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AEB13" w14:textId="77777777" w:rsidR="00CA0120" w:rsidRDefault="00CA0120" w:rsidP="00E82337">
      <w:pPr>
        <w:pStyle w:val="230"/>
        <w:spacing w:line="235" w:lineRule="auto"/>
        <w:ind w:left="0" w:firstLine="0"/>
        <w:rPr>
          <w:rFonts w:ascii="Arial" w:hAnsi="Arial" w:cs="Arial"/>
          <w:sz w:val="22"/>
          <w:szCs w:val="22"/>
        </w:rPr>
      </w:pPr>
    </w:p>
    <w:p w14:paraId="3285768C" w14:textId="77777777" w:rsidR="00CA0120" w:rsidRDefault="00CA0120" w:rsidP="00E82337">
      <w:pPr>
        <w:pStyle w:val="230"/>
        <w:spacing w:line="235" w:lineRule="auto"/>
        <w:ind w:left="0" w:firstLine="0"/>
        <w:rPr>
          <w:rFonts w:ascii="Arial" w:hAnsi="Arial" w:cs="Arial"/>
          <w:sz w:val="22"/>
          <w:szCs w:val="22"/>
        </w:rPr>
      </w:pPr>
    </w:p>
    <w:p w14:paraId="39F0C1C4" w14:textId="77777777" w:rsidR="00CA0120" w:rsidRDefault="00CA0120" w:rsidP="00E82337">
      <w:pPr>
        <w:pStyle w:val="230"/>
        <w:spacing w:line="235" w:lineRule="auto"/>
        <w:ind w:left="0" w:firstLine="0"/>
        <w:rPr>
          <w:rFonts w:ascii="Arial" w:hAnsi="Arial" w:cs="Arial"/>
          <w:sz w:val="22"/>
          <w:szCs w:val="22"/>
        </w:rPr>
      </w:pPr>
    </w:p>
    <w:p w14:paraId="7AC9E55F" w14:textId="77777777" w:rsidR="00CA0120" w:rsidRDefault="00CA0120" w:rsidP="00E82337">
      <w:pPr>
        <w:pStyle w:val="230"/>
        <w:spacing w:line="235" w:lineRule="auto"/>
        <w:ind w:left="0" w:firstLine="0"/>
        <w:rPr>
          <w:rFonts w:ascii="Arial" w:hAnsi="Arial" w:cs="Arial"/>
          <w:sz w:val="22"/>
          <w:szCs w:val="22"/>
        </w:rPr>
      </w:pPr>
    </w:p>
    <w:p w14:paraId="4D65FB70" w14:textId="77777777" w:rsidR="00CA0120" w:rsidRDefault="00CA0120" w:rsidP="00E82337">
      <w:pPr>
        <w:pStyle w:val="230"/>
        <w:spacing w:line="235" w:lineRule="auto"/>
        <w:ind w:left="0" w:firstLine="0"/>
        <w:rPr>
          <w:rFonts w:ascii="Arial" w:hAnsi="Arial" w:cs="Arial"/>
          <w:sz w:val="22"/>
          <w:szCs w:val="22"/>
        </w:rPr>
      </w:pPr>
    </w:p>
    <w:p w14:paraId="30BF094B" w14:textId="77777777" w:rsidR="00CA0120" w:rsidRDefault="00CA0120" w:rsidP="00E82337">
      <w:pPr>
        <w:pStyle w:val="230"/>
        <w:spacing w:line="235" w:lineRule="auto"/>
        <w:ind w:left="0" w:firstLine="0"/>
        <w:rPr>
          <w:rFonts w:ascii="Arial" w:hAnsi="Arial" w:cs="Arial"/>
          <w:sz w:val="22"/>
          <w:szCs w:val="22"/>
        </w:rPr>
      </w:pPr>
    </w:p>
    <w:p w14:paraId="71C3F220" w14:textId="77777777" w:rsidR="002C0317" w:rsidRDefault="002C0317" w:rsidP="00E82337">
      <w:pPr>
        <w:pStyle w:val="230"/>
        <w:spacing w:line="235" w:lineRule="auto"/>
        <w:ind w:left="0" w:firstLine="0"/>
        <w:rPr>
          <w:rFonts w:ascii="Arial" w:hAnsi="Arial" w:cs="Arial"/>
          <w:sz w:val="22"/>
          <w:szCs w:val="22"/>
        </w:rPr>
      </w:pPr>
    </w:p>
    <w:p w14:paraId="1AFE492B" w14:textId="77777777" w:rsidR="002C0317" w:rsidRDefault="002C0317" w:rsidP="00E82337">
      <w:pPr>
        <w:pStyle w:val="230"/>
        <w:spacing w:line="235" w:lineRule="auto"/>
        <w:ind w:left="0" w:firstLine="0"/>
        <w:rPr>
          <w:rFonts w:ascii="Arial" w:hAnsi="Arial" w:cs="Arial"/>
          <w:sz w:val="22"/>
          <w:szCs w:val="22"/>
        </w:rPr>
      </w:pPr>
    </w:p>
    <w:p w14:paraId="091A94FE" w14:textId="77777777" w:rsidR="00CA0120" w:rsidRDefault="00CA0120" w:rsidP="00E82337">
      <w:pPr>
        <w:pStyle w:val="230"/>
        <w:spacing w:line="235" w:lineRule="auto"/>
        <w:ind w:left="0" w:firstLine="0"/>
        <w:rPr>
          <w:rFonts w:ascii="Arial" w:hAnsi="Arial" w:cs="Arial"/>
          <w:sz w:val="22"/>
          <w:szCs w:val="22"/>
        </w:rPr>
      </w:pPr>
    </w:p>
    <w:p w14:paraId="6336A5BF" w14:textId="2BD442FC" w:rsidR="00E82337" w:rsidRPr="005B4B81" w:rsidRDefault="00E82337" w:rsidP="00E82337">
      <w:pPr>
        <w:pStyle w:val="230"/>
        <w:spacing w:line="235" w:lineRule="auto"/>
        <w:ind w:left="0" w:firstLine="0"/>
        <w:rPr>
          <w:rFonts w:ascii="Arial" w:hAnsi="Arial" w:cs="Arial"/>
          <w:sz w:val="22"/>
          <w:szCs w:val="22"/>
          <w:lang w:val="en-US"/>
        </w:rPr>
      </w:pPr>
      <w:r w:rsidRPr="00635B22">
        <w:rPr>
          <w:rFonts w:ascii="Arial" w:hAnsi="Arial" w:cs="Arial"/>
          <w:sz w:val="22"/>
          <w:szCs w:val="22"/>
        </w:rPr>
        <w:t>Проблемы искусственного интеллекта. 2026. N 1 (40). С</w:t>
      </w:r>
      <w:r w:rsidRPr="005B4B81">
        <w:rPr>
          <w:rFonts w:ascii="Arial" w:hAnsi="Arial" w:cs="Arial"/>
          <w:sz w:val="22"/>
          <w:szCs w:val="22"/>
          <w:lang w:val="en-US"/>
        </w:rPr>
        <w:t xml:space="preserve">. </w:t>
      </w:r>
      <w:r w:rsidRPr="005B4B81">
        <w:rPr>
          <w:rFonts w:ascii="Arial" w:hAnsi="Arial" w:cs="Arial"/>
          <w:sz w:val="22"/>
          <w:szCs w:val="22"/>
          <w:highlight w:val="yellow"/>
          <w:lang w:val="en-US"/>
        </w:rPr>
        <w:t xml:space="preserve">00- </w:t>
      </w:r>
      <w:r w:rsidRPr="005B4B81">
        <w:rPr>
          <w:rFonts w:ascii="Arial" w:hAnsi="Arial" w:cs="Arial"/>
          <w:sz w:val="22"/>
          <w:szCs w:val="22"/>
          <w:lang w:val="en-US"/>
        </w:rPr>
        <w:t>00</w:t>
      </w:r>
    </w:p>
    <w:p w14:paraId="42817757" w14:textId="77777777" w:rsidR="00E82337" w:rsidRPr="005B4B81" w:rsidRDefault="00E82337" w:rsidP="00E82337">
      <w:pPr>
        <w:pStyle w:val="230"/>
        <w:spacing w:line="235" w:lineRule="auto"/>
        <w:ind w:left="0" w:firstLine="0"/>
        <w:rPr>
          <w:rFonts w:ascii="Arial" w:hAnsi="Arial" w:cs="Arial"/>
          <w:sz w:val="22"/>
          <w:szCs w:val="22"/>
        </w:rPr>
      </w:pPr>
      <w:r w:rsidRPr="00CA0120">
        <w:rPr>
          <w:rFonts w:ascii="Arial" w:hAnsi="Arial" w:cs="Arial"/>
          <w:i/>
          <w:iCs/>
          <w:sz w:val="22"/>
          <w:szCs w:val="22"/>
          <w:lang w:val="en-US"/>
        </w:rPr>
        <w:t>Problems of Artificial Intelligence</w:t>
      </w:r>
      <w:r w:rsidRPr="00CA0120">
        <w:rPr>
          <w:rFonts w:ascii="Arial" w:hAnsi="Arial" w:cs="Arial"/>
          <w:sz w:val="22"/>
          <w:szCs w:val="22"/>
          <w:lang w:val="en-US"/>
        </w:rPr>
        <w:t xml:space="preserve">. </w:t>
      </w:r>
      <w:r w:rsidRPr="005B4B81">
        <w:rPr>
          <w:rFonts w:ascii="Arial" w:hAnsi="Arial" w:cs="Arial"/>
          <w:sz w:val="22"/>
          <w:szCs w:val="22"/>
        </w:rPr>
        <w:t>2026;1(40):</w:t>
      </w:r>
      <w:r w:rsidRPr="005B4B81">
        <w:rPr>
          <w:rFonts w:ascii="Arial" w:hAnsi="Arial" w:cs="Arial"/>
          <w:sz w:val="22"/>
          <w:szCs w:val="22"/>
          <w:highlight w:val="yellow"/>
        </w:rPr>
        <w:t xml:space="preserve">00 - </w:t>
      </w:r>
      <w:r w:rsidRPr="005B4B81">
        <w:rPr>
          <w:rFonts w:ascii="Arial" w:hAnsi="Arial" w:cs="Arial"/>
          <w:sz w:val="22"/>
          <w:szCs w:val="22"/>
        </w:rPr>
        <w:t xml:space="preserve">00. </w:t>
      </w:r>
    </w:p>
    <w:p w14:paraId="7BCC0E1B" w14:textId="77777777" w:rsidR="00E82337" w:rsidRPr="005B4B81" w:rsidRDefault="00E82337" w:rsidP="00E82337">
      <w:pPr>
        <w:pStyle w:val="230"/>
        <w:spacing w:line="235" w:lineRule="auto"/>
        <w:ind w:left="0" w:firstLine="0"/>
        <w:rPr>
          <w:rFonts w:ascii="Arial" w:hAnsi="Arial" w:cs="Arial"/>
          <w:sz w:val="22"/>
          <w:szCs w:val="22"/>
        </w:rPr>
      </w:pPr>
      <w:r w:rsidRPr="00635B22">
        <w:rPr>
          <w:rFonts w:ascii="Arial" w:hAnsi="Arial" w:cs="Arial"/>
          <w:sz w:val="22"/>
          <w:szCs w:val="22"/>
          <w:highlight w:val="yellow"/>
        </w:rPr>
        <w:t>Название</w:t>
      </w:r>
      <w:r w:rsidRPr="005B4B81">
        <w:rPr>
          <w:rFonts w:ascii="Arial" w:hAnsi="Arial" w:cs="Arial"/>
          <w:sz w:val="22"/>
          <w:szCs w:val="22"/>
          <w:highlight w:val="yellow"/>
        </w:rPr>
        <w:t xml:space="preserve"> </w:t>
      </w:r>
      <w:r w:rsidRPr="00635B22">
        <w:rPr>
          <w:rFonts w:ascii="Arial" w:hAnsi="Arial" w:cs="Arial"/>
          <w:sz w:val="22"/>
          <w:szCs w:val="22"/>
          <w:highlight w:val="yellow"/>
        </w:rPr>
        <w:t>раздела</w:t>
      </w:r>
    </w:p>
    <w:p w14:paraId="5E462947" w14:textId="77777777" w:rsidR="00E82337" w:rsidRPr="00635B22" w:rsidRDefault="00E82337" w:rsidP="00E82337">
      <w:pPr>
        <w:pStyle w:val="230"/>
        <w:spacing w:line="235" w:lineRule="auto"/>
        <w:ind w:left="0" w:firstLine="0"/>
        <w:rPr>
          <w:rFonts w:ascii="Arial" w:hAnsi="Arial" w:cs="Arial"/>
          <w:color w:val="000000"/>
          <w:sz w:val="22"/>
          <w:szCs w:val="22"/>
        </w:rPr>
      </w:pPr>
      <w:r w:rsidRPr="00635B22">
        <w:rPr>
          <w:rFonts w:ascii="Arial" w:hAnsi="Arial" w:cs="Arial"/>
          <w:sz w:val="22"/>
          <w:szCs w:val="22"/>
        </w:rPr>
        <w:t xml:space="preserve">Научная статья </w:t>
      </w:r>
    </w:p>
    <w:p w14:paraId="657C2045" w14:textId="77777777" w:rsidR="0015055C" w:rsidRPr="00E82337" w:rsidRDefault="0015055C" w:rsidP="000B30CC">
      <w:pPr>
        <w:pStyle w:val="230"/>
        <w:ind w:left="0" w:firstLine="0"/>
        <w:rPr>
          <w:rFonts w:ascii="Arial" w:hAnsi="Arial" w:cs="Arial"/>
          <w:color w:val="000000"/>
          <w:sz w:val="16"/>
          <w:szCs w:val="16"/>
        </w:rPr>
      </w:pPr>
    </w:p>
    <w:p w14:paraId="01FBA670" w14:textId="49B718FA" w:rsidR="00C81936" w:rsidRPr="00CA11FD" w:rsidRDefault="000B30CC" w:rsidP="00C81936">
      <w:pPr>
        <w:spacing w:line="247" w:lineRule="auto"/>
        <w:rPr>
          <w:rFonts w:ascii="Arial" w:hAnsi="Arial" w:cs="Arial"/>
          <w:sz w:val="22"/>
          <w:szCs w:val="22"/>
        </w:rPr>
      </w:pPr>
      <w:r>
        <w:rPr>
          <w:rFonts w:ascii="Arial" w:hAnsi="Arial" w:cs="Arial"/>
          <w:color w:val="000000"/>
          <w:sz w:val="22"/>
          <w:szCs w:val="22"/>
        </w:rPr>
        <w:t>УДК 004.932.2</w:t>
      </w:r>
      <w:r>
        <w:rPr>
          <w:rFonts w:ascii="Arial" w:hAnsi="Arial" w:cs="Arial"/>
          <w:color w:val="000000"/>
          <w:sz w:val="22"/>
          <w:szCs w:val="22"/>
        </w:rPr>
        <w:tab/>
      </w:r>
      <w:r w:rsidRPr="00ED0A73">
        <w:rPr>
          <w:rFonts w:ascii="Arial" w:hAnsi="Arial" w:cs="Arial"/>
          <w:color w:val="000000"/>
          <w:sz w:val="22"/>
          <w:szCs w:val="22"/>
        </w:rPr>
        <w:tab/>
      </w:r>
      <w:r w:rsidRPr="00ED0A73">
        <w:rPr>
          <w:rFonts w:ascii="Arial" w:hAnsi="Arial" w:cs="Arial"/>
          <w:color w:val="000000"/>
          <w:sz w:val="22"/>
          <w:szCs w:val="22"/>
        </w:rPr>
        <w:tab/>
      </w:r>
      <w:r w:rsidRPr="00ED0A73">
        <w:rPr>
          <w:rFonts w:ascii="Arial" w:hAnsi="Arial" w:cs="Arial"/>
          <w:color w:val="000000"/>
          <w:sz w:val="22"/>
          <w:szCs w:val="22"/>
        </w:rPr>
        <w:tab/>
      </w:r>
      <w:r w:rsidRPr="00ED0A73">
        <w:rPr>
          <w:rFonts w:ascii="Arial" w:hAnsi="Arial" w:cs="Arial"/>
          <w:color w:val="000000"/>
          <w:sz w:val="22"/>
          <w:szCs w:val="22"/>
        </w:rPr>
        <w:tab/>
      </w:r>
      <w:r w:rsidR="00C81936" w:rsidRPr="00FC460A">
        <w:rPr>
          <w:rFonts w:ascii="Arial" w:hAnsi="Arial" w:cs="Arial"/>
          <w:b/>
          <w:bCs/>
          <w:sz w:val="22"/>
          <w:szCs w:val="22"/>
        </w:rPr>
        <w:t>DOI</w:t>
      </w:r>
      <w:r w:rsidR="00C81936" w:rsidRPr="00FC460A">
        <w:rPr>
          <w:rFonts w:ascii="Arial" w:hAnsi="Arial" w:cs="Arial"/>
          <w:sz w:val="22"/>
          <w:szCs w:val="22"/>
        </w:rPr>
        <w:t xml:space="preserve"> 10.24412/</w:t>
      </w:r>
      <w:proofErr w:type="gramStart"/>
      <w:r w:rsidR="00C81936" w:rsidRPr="00FC460A">
        <w:rPr>
          <w:rFonts w:ascii="Arial" w:hAnsi="Arial" w:cs="Arial"/>
          <w:sz w:val="22"/>
          <w:szCs w:val="22"/>
        </w:rPr>
        <w:t>2413-7383-202</w:t>
      </w:r>
      <w:r w:rsidR="00E82337">
        <w:rPr>
          <w:rFonts w:ascii="Arial" w:hAnsi="Arial" w:cs="Arial"/>
          <w:sz w:val="22"/>
          <w:szCs w:val="22"/>
        </w:rPr>
        <w:t>6</w:t>
      </w:r>
      <w:r w:rsidR="00C81936" w:rsidRPr="00FC460A">
        <w:rPr>
          <w:rFonts w:ascii="Arial" w:hAnsi="Arial" w:cs="Arial"/>
          <w:sz w:val="22"/>
          <w:szCs w:val="22"/>
        </w:rPr>
        <w:t>-</w:t>
      </w:r>
      <w:r w:rsidR="00E82337">
        <w:rPr>
          <w:rFonts w:ascii="Arial" w:hAnsi="Arial" w:cs="Arial"/>
          <w:sz w:val="22"/>
          <w:szCs w:val="22"/>
        </w:rPr>
        <w:t>1</w:t>
      </w:r>
      <w:r w:rsidR="00C81936" w:rsidRPr="00FC460A">
        <w:rPr>
          <w:rFonts w:ascii="Arial" w:hAnsi="Arial" w:cs="Arial"/>
          <w:sz w:val="22"/>
          <w:szCs w:val="22"/>
        </w:rPr>
        <w:t>-</w:t>
      </w:r>
      <w:r w:rsidR="00E82337">
        <w:rPr>
          <w:rFonts w:ascii="Arial" w:hAnsi="Arial" w:cs="Arial"/>
          <w:sz w:val="22"/>
          <w:szCs w:val="22"/>
        </w:rPr>
        <w:t>40</w:t>
      </w:r>
      <w:r w:rsidR="00C81936" w:rsidRPr="00FC460A">
        <w:rPr>
          <w:rFonts w:ascii="Arial" w:hAnsi="Arial" w:cs="Arial"/>
          <w:sz w:val="22"/>
          <w:szCs w:val="22"/>
        </w:rPr>
        <w:t>-</w:t>
      </w:r>
      <w:r w:rsidR="00E82337" w:rsidRPr="00EA029B">
        <w:rPr>
          <w:rFonts w:ascii="Arial" w:hAnsi="Arial" w:cs="Arial"/>
          <w:sz w:val="22"/>
          <w:szCs w:val="22"/>
          <w:highlight w:val="yellow"/>
        </w:rPr>
        <w:t>00</w:t>
      </w:r>
      <w:r w:rsidR="00C81936" w:rsidRPr="00EA029B">
        <w:rPr>
          <w:rFonts w:ascii="Arial" w:hAnsi="Arial" w:cs="Arial"/>
          <w:sz w:val="22"/>
          <w:szCs w:val="22"/>
          <w:highlight w:val="yellow"/>
        </w:rPr>
        <w:t>-</w:t>
      </w:r>
      <w:r w:rsidR="00E82337" w:rsidRPr="00EA029B">
        <w:rPr>
          <w:rFonts w:ascii="Arial" w:hAnsi="Arial" w:cs="Arial"/>
          <w:sz w:val="22"/>
          <w:szCs w:val="22"/>
          <w:highlight w:val="yellow"/>
        </w:rPr>
        <w:t>00</w:t>
      </w:r>
      <w:proofErr w:type="gramEnd"/>
    </w:p>
    <w:p w14:paraId="6F0E6DA2" w14:textId="050CF930" w:rsidR="000B30CC" w:rsidRPr="00E82337" w:rsidRDefault="000B30CC" w:rsidP="001428C7">
      <w:pPr>
        <w:pStyle w:val="230"/>
        <w:ind w:left="0" w:firstLine="0"/>
        <w:rPr>
          <w:rFonts w:ascii="Arial" w:hAnsi="Arial" w:cs="Arial"/>
          <w:color w:val="000000"/>
          <w:sz w:val="18"/>
          <w:szCs w:val="18"/>
        </w:rPr>
      </w:pPr>
    </w:p>
    <w:p w14:paraId="1790CC5A" w14:textId="651882D8" w:rsidR="000B30CC" w:rsidRPr="00AD0C55" w:rsidRDefault="00D51E3C" w:rsidP="000B30CC">
      <w:pPr>
        <w:pStyle w:val="aff2"/>
        <w:ind w:firstLine="0"/>
        <w:rPr>
          <w:rFonts w:ascii="Arial" w:hAnsi="Arial" w:cs="Arial"/>
          <w:bCs/>
          <w:iCs/>
          <w:szCs w:val="24"/>
        </w:rPr>
      </w:pPr>
      <w:r>
        <w:rPr>
          <w:rFonts w:ascii="Arial" w:hAnsi="Arial" w:cs="Arial"/>
          <w:bCs/>
          <w:iCs/>
          <w:szCs w:val="24"/>
        </w:rPr>
        <w:t xml:space="preserve">Б. В. </w:t>
      </w:r>
      <w:r w:rsidR="000B30CC">
        <w:rPr>
          <w:rFonts w:ascii="Arial" w:hAnsi="Arial" w:cs="Arial"/>
          <w:bCs/>
          <w:iCs/>
          <w:szCs w:val="24"/>
        </w:rPr>
        <w:t xml:space="preserve">Павленко </w:t>
      </w:r>
    </w:p>
    <w:p w14:paraId="28FC4CC6" w14:textId="77777777" w:rsidR="000B30CC" w:rsidRDefault="000B30CC" w:rsidP="000B30CC">
      <w:pPr>
        <w:rPr>
          <w:rFonts w:ascii="Arial" w:hAnsi="Arial" w:cs="Arial"/>
          <w:sz w:val="20"/>
        </w:rPr>
      </w:pPr>
      <w:r w:rsidRPr="006A73EE">
        <w:rPr>
          <w:rFonts w:ascii="Arial" w:hAnsi="Arial" w:cs="Arial"/>
          <w:sz w:val="20"/>
        </w:rPr>
        <w:t>Федеральное государственное бюджетное научное учреждение</w:t>
      </w:r>
    </w:p>
    <w:p w14:paraId="721A049E" w14:textId="6F88A44C" w:rsidR="000B30CC" w:rsidRPr="00AD0C55" w:rsidRDefault="000B30CC" w:rsidP="000B30CC">
      <w:pPr>
        <w:rPr>
          <w:rFonts w:ascii="Arial" w:hAnsi="Arial" w:cs="Arial"/>
          <w:sz w:val="20"/>
        </w:rPr>
      </w:pPr>
      <w:r w:rsidRPr="00AD0C55">
        <w:rPr>
          <w:rFonts w:ascii="Arial" w:hAnsi="Arial" w:cs="Arial"/>
          <w:sz w:val="20"/>
        </w:rPr>
        <w:t>«Институт проблем искусственного интеллекта»</w:t>
      </w:r>
      <w:r>
        <w:rPr>
          <w:rFonts w:ascii="Arial" w:hAnsi="Arial" w:cs="Arial"/>
          <w:sz w:val="20"/>
        </w:rPr>
        <w:t>,</w:t>
      </w:r>
      <w:r w:rsidRPr="006A73EE">
        <w:t xml:space="preserve"> </w:t>
      </w:r>
      <w:r w:rsidRPr="006A73EE">
        <w:rPr>
          <w:rFonts w:ascii="Arial" w:hAnsi="Arial" w:cs="Arial"/>
          <w:sz w:val="20"/>
        </w:rPr>
        <w:t>г. Донецк</w:t>
      </w:r>
    </w:p>
    <w:p w14:paraId="6B30268B" w14:textId="77777777" w:rsidR="000B30CC" w:rsidRPr="00AD0C55" w:rsidRDefault="000B30CC" w:rsidP="000B30CC">
      <w:pPr>
        <w:tabs>
          <w:tab w:val="right" w:pos="9000"/>
        </w:tabs>
        <w:rPr>
          <w:rFonts w:ascii="Arial" w:hAnsi="Arial" w:cs="Arial"/>
          <w:sz w:val="20"/>
        </w:rPr>
      </w:pPr>
      <w:r>
        <w:rPr>
          <w:rFonts w:ascii="Arial" w:hAnsi="Arial" w:cs="Arial"/>
          <w:sz w:val="20"/>
        </w:rPr>
        <w:t>2</w:t>
      </w:r>
      <w:r w:rsidRPr="00AD0C55">
        <w:rPr>
          <w:rFonts w:ascii="Arial" w:hAnsi="Arial" w:cs="Arial"/>
          <w:sz w:val="20"/>
        </w:rPr>
        <w:t xml:space="preserve">83048, </w:t>
      </w:r>
      <w:bookmarkStart w:id="0" w:name="_Hlk157083789"/>
      <w:r w:rsidRPr="00AD0C55">
        <w:rPr>
          <w:rFonts w:ascii="Arial" w:hAnsi="Arial" w:cs="Arial"/>
          <w:sz w:val="20"/>
        </w:rPr>
        <w:t xml:space="preserve">г. Донецк, </w:t>
      </w:r>
      <w:bookmarkEnd w:id="0"/>
      <w:r w:rsidRPr="00AD0C55">
        <w:rPr>
          <w:rFonts w:ascii="Arial" w:hAnsi="Arial" w:cs="Arial"/>
          <w:sz w:val="20"/>
        </w:rPr>
        <w:t>ул. Артема, 118 б</w:t>
      </w:r>
    </w:p>
    <w:p w14:paraId="31439A28" w14:textId="77777777" w:rsidR="000B30CC" w:rsidRPr="0015055C" w:rsidRDefault="000B30CC" w:rsidP="000B30CC">
      <w:pPr>
        <w:tabs>
          <w:tab w:val="right" w:pos="9000"/>
        </w:tabs>
        <w:rPr>
          <w:rFonts w:ascii="Arial" w:eastAsia="Calibri" w:hAnsi="Arial" w:cs="Arial"/>
          <w:i/>
          <w:sz w:val="12"/>
          <w:szCs w:val="12"/>
          <w:lang w:eastAsia="en-US"/>
        </w:rPr>
      </w:pPr>
    </w:p>
    <w:p w14:paraId="097DCD85" w14:textId="77777777" w:rsidR="000B30CC" w:rsidRDefault="000B30CC" w:rsidP="000B30CC">
      <w:pPr>
        <w:pStyle w:val="afb"/>
        <w:jc w:val="left"/>
        <w:rPr>
          <w:rFonts w:ascii="Arial" w:eastAsia="Calibri" w:hAnsi="Arial" w:cs="Arial"/>
          <w:sz w:val="32"/>
          <w:szCs w:val="32"/>
          <w:lang w:eastAsia="en-US"/>
        </w:rPr>
      </w:pPr>
      <w:r w:rsidRPr="00426D2D">
        <w:rPr>
          <w:rFonts w:ascii="Arial" w:eastAsia="Calibri" w:hAnsi="Arial" w:cs="Arial"/>
          <w:sz w:val="32"/>
          <w:szCs w:val="32"/>
          <w:lang w:eastAsia="en-US"/>
        </w:rPr>
        <w:t>ПОДХОД К МУЛЬТИМОДАЛЬ</w:t>
      </w:r>
      <w:r>
        <w:rPr>
          <w:rFonts w:ascii="Arial" w:eastAsia="Calibri" w:hAnsi="Arial" w:cs="Arial"/>
          <w:sz w:val="32"/>
          <w:szCs w:val="32"/>
          <w:lang w:eastAsia="en-US"/>
        </w:rPr>
        <w:t>НОМУ ОБЪЕДИНЕНИЮ ДАННЫХ В ЗАДАЧАХ</w:t>
      </w:r>
      <w:r w:rsidRPr="00426D2D">
        <w:rPr>
          <w:rFonts w:ascii="Arial" w:eastAsia="Calibri" w:hAnsi="Arial" w:cs="Arial"/>
          <w:sz w:val="32"/>
          <w:szCs w:val="32"/>
          <w:lang w:eastAsia="en-US"/>
        </w:rPr>
        <w:t xml:space="preserve"> РЕГРЕССИИ</w:t>
      </w:r>
      <w:r>
        <w:rPr>
          <w:rFonts w:ascii="Arial" w:eastAsia="Calibri" w:hAnsi="Arial" w:cs="Arial"/>
          <w:sz w:val="32"/>
          <w:szCs w:val="32"/>
          <w:lang w:eastAsia="en-US"/>
        </w:rPr>
        <w:t xml:space="preserve"> И КЛАССИФИКАЦИИ НА СНИМКАХ С </w:t>
      </w:r>
      <w:r w:rsidRPr="00426D2D">
        <w:rPr>
          <w:rFonts w:ascii="Arial" w:eastAsia="Calibri" w:hAnsi="Arial" w:cs="Arial"/>
          <w:sz w:val="32"/>
          <w:szCs w:val="32"/>
          <w:lang w:eastAsia="en-US"/>
        </w:rPr>
        <w:t>БПЛА</w:t>
      </w:r>
    </w:p>
    <w:p w14:paraId="3A422AC1" w14:textId="77777777" w:rsidR="000B30CC" w:rsidRPr="00426D2D" w:rsidRDefault="000B30CC" w:rsidP="000B30CC">
      <w:pPr>
        <w:pStyle w:val="afb"/>
        <w:jc w:val="left"/>
        <w:rPr>
          <w:rFonts w:ascii="Arial" w:eastAsia="Calibri" w:hAnsi="Arial" w:cs="Arial"/>
          <w:sz w:val="16"/>
          <w:szCs w:val="16"/>
          <w:lang w:eastAsia="en-US"/>
        </w:rPr>
      </w:pPr>
    </w:p>
    <w:p w14:paraId="176EF3E0" w14:textId="1CB0AA2D" w:rsidR="000B30CC" w:rsidRPr="00426D2D" w:rsidRDefault="00D51E3C" w:rsidP="000B30CC">
      <w:pPr>
        <w:pStyle w:val="afb"/>
        <w:jc w:val="left"/>
        <w:rPr>
          <w:rFonts w:ascii="Arial" w:eastAsia="Calibri" w:hAnsi="Arial" w:cs="Arial"/>
          <w:szCs w:val="24"/>
          <w:lang w:val="en-US" w:eastAsia="en-US"/>
        </w:rPr>
      </w:pPr>
      <w:r w:rsidRPr="009935F8">
        <w:rPr>
          <w:rFonts w:ascii="Arial" w:eastAsia="Calibri" w:hAnsi="Arial" w:cs="Arial"/>
          <w:szCs w:val="24"/>
          <w:lang w:val="en-US" w:eastAsia="en-US"/>
        </w:rPr>
        <w:t>B</w:t>
      </w:r>
      <w:r w:rsidRPr="00426D2D">
        <w:rPr>
          <w:rFonts w:ascii="Arial" w:eastAsia="Calibri" w:hAnsi="Arial" w:cs="Arial"/>
          <w:szCs w:val="24"/>
          <w:lang w:val="en-US" w:eastAsia="en-US"/>
        </w:rPr>
        <w:t>.</w:t>
      </w:r>
      <w:r w:rsidRPr="009935F8">
        <w:rPr>
          <w:rFonts w:ascii="Arial" w:eastAsia="Calibri" w:hAnsi="Arial" w:cs="Arial"/>
          <w:szCs w:val="24"/>
          <w:lang w:val="en-US" w:eastAsia="en-US"/>
        </w:rPr>
        <w:t>V</w:t>
      </w:r>
      <w:r>
        <w:rPr>
          <w:rFonts w:ascii="Arial" w:eastAsia="Calibri" w:hAnsi="Arial" w:cs="Arial"/>
          <w:szCs w:val="24"/>
          <w:lang w:val="en-US" w:eastAsia="en-US"/>
        </w:rPr>
        <w:t>.</w:t>
      </w:r>
      <w:r w:rsidRPr="00BD2285">
        <w:rPr>
          <w:rFonts w:ascii="Arial" w:eastAsia="Calibri" w:hAnsi="Arial" w:cs="Arial"/>
          <w:szCs w:val="24"/>
          <w:lang w:val="en-US" w:eastAsia="en-US"/>
        </w:rPr>
        <w:t xml:space="preserve"> </w:t>
      </w:r>
      <w:r w:rsidR="000B30CC" w:rsidRPr="009935F8">
        <w:rPr>
          <w:rFonts w:ascii="Arial" w:eastAsia="Calibri" w:hAnsi="Arial" w:cs="Arial"/>
          <w:szCs w:val="24"/>
          <w:lang w:val="en-US" w:eastAsia="en-US"/>
        </w:rPr>
        <w:t>Pavlenko</w:t>
      </w:r>
      <w:r w:rsidR="000B30CC" w:rsidRPr="00426D2D">
        <w:rPr>
          <w:rFonts w:ascii="Arial" w:eastAsia="Calibri" w:hAnsi="Arial" w:cs="Arial"/>
          <w:szCs w:val="24"/>
          <w:lang w:val="en-US" w:eastAsia="en-US"/>
        </w:rPr>
        <w:t xml:space="preserve"> </w:t>
      </w:r>
    </w:p>
    <w:p w14:paraId="168E8FFA" w14:textId="77777777" w:rsidR="000B30CC" w:rsidRDefault="000B30CC" w:rsidP="000B30CC">
      <w:pPr>
        <w:pStyle w:val="afb"/>
        <w:jc w:val="left"/>
        <w:rPr>
          <w:rFonts w:ascii="Arial" w:eastAsia="Calibri" w:hAnsi="Arial" w:cs="Arial"/>
          <w:sz w:val="20"/>
          <w:lang w:val="en-US" w:eastAsia="en-US"/>
        </w:rPr>
      </w:pPr>
      <w:r w:rsidRPr="00E4225E">
        <w:rPr>
          <w:rFonts w:ascii="Arial" w:eastAsia="Calibri" w:hAnsi="Arial" w:cs="Arial"/>
          <w:sz w:val="20"/>
          <w:lang w:val="en-US" w:eastAsia="en-US"/>
        </w:rPr>
        <w:t>Federal State Budgetary Scientific Institution «Institute of Artificial Intelligence Problems»</w:t>
      </w:r>
    </w:p>
    <w:p w14:paraId="763614C0" w14:textId="77777777" w:rsidR="000B30CC" w:rsidRPr="00273134" w:rsidRDefault="000B30CC" w:rsidP="000B30CC">
      <w:pPr>
        <w:pStyle w:val="afb"/>
        <w:jc w:val="left"/>
        <w:rPr>
          <w:rFonts w:ascii="Arial" w:eastAsia="Calibri" w:hAnsi="Arial" w:cs="Arial"/>
          <w:sz w:val="20"/>
          <w:lang w:val="en-US" w:eastAsia="en-US"/>
        </w:rPr>
      </w:pPr>
      <w:r w:rsidRPr="00273134">
        <w:rPr>
          <w:rFonts w:ascii="Arial" w:eastAsia="Calibri" w:hAnsi="Arial" w:cs="Arial"/>
          <w:sz w:val="20"/>
          <w:lang w:val="en-US" w:eastAsia="en-US"/>
        </w:rPr>
        <w:t>2</w:t>
      </w:r>
      <w:r w:rsidRPr="00AD0C55">
        <w:rPr>
          <w:rFonts w:ascii="Arial" w:eastAsia="Calibri" w:hAnsi="Arial" w:cs="Arial"/>
          <w:sz w:val="20"/>
          <w:lang w:val="en-US" w:eastAsia="en-US"/>
        </w:rPr>
        <w:t>83048, Donetsk, Artema str, 118-b</w:t>
      </w:r>
      <w:r w:rsidRPr="00273134">
        <w:rPr>
          <w:rFonts w:ascii="Arial" w:eastAsia="Calibri" w:hAnsi="Arial" w:cs="Arial"/>
          <w:sz w:val="20"/>
          <w:lang w:val="en-US" w:eastAsia="en-US"/>
        </w:rPr>
        <w:t xml:space="preserve"> </w:t>
      </w:r>
    </w:p>
    <w:p w14:paraId="13C70D07" w14:textId="77777777" w:rsidR="000B30CC" w:rsidRPr="0015055C" w:rsidRDefault="000B30CC" w:rsidP="000B30CC">
      <w:pPr>
        <w:tabs>
          <w:tab w:val="right" w:pos="9000"/>
        </w:tabs>
        <w:rPr>
          <w:rFonts w:ascii="Arial" w:eastAsia="Calibri" w:hAnsi="Arial" w:cs="Arial"/>
          <w:sz w:val="12"/>
          <w:szCs w:val="12"/>
          <w:lang w:val="en-US" w:eastAsia="en-US"/>
        </w:rPr>
      </w:pPr>
    </w:p>
    <w:p w14:paraId="564B8202" w14:textId="3DC6D773" w:rsidR="000B30CC" w:rsidRDefault="000B30CC" w:rsidP="0015055C">
      <w:pPr>
        <w:tabs>
          <w:tab w:val="left" w:pos="-567"/>
        </w:tabs>
        <w:ind w:right="-24"/>
        <w:rPr>
          <w:rFonts w:ascii="Arial" w:eastAsia="Calibri" w:hAnsi="Arial" w:cs="Arial"/>
          <w:sz w:val="32"/>
          <w:szCs w:val="32"/>
          <w:lang w:val="en-US" w:eastAsia="en-US"/>
        </w:rPr>
      </w:pPr>
      <w:bookmarkStart w:id="1" w:name="_Hlk177476626"/>
      <w:r w:rsidRPr="00426D2D">
        <w:rPr>
          <w:rFonts w:ascii="Arial" w:eastAsia="Calibri" w:hAnsi="Arial" w:cs="Arial"/>
          <w:sz w:val="32"/>
          <w:szCs w:val="32"/>
          <w:lang w:val="en-US" w:eastAsia="en-US"/>
        </w:rPr>
        <w:t>AN APPROACH TO MULTIMODAL DATA FUSION</w:t>
      </w:r>
      <w:r w:rsidR="0015055C">
        <w:rPr>
          <w:rFonts w:ascii="Arial" w:eastAsia="Calibri" w:hAnsi="Arial" w:cs="Arial"/>
          <w:sz w:val="32"/>
          <w:szCs w:val="32"/>
          <w:lang w:val="en-US" w:eastAsia="en-US"/>
        </w:rPr>
        <w:br/>
      </w:r>
      <w:r w:rsidRPr="00426D2D">
        <w:rPr>
          <w:rFonts w:ascii="Arial" w:eastAsia="Calibri" w:hAnsi="Arial" w:cs="Arial"/>
          <w:sz w:val="32"/>
          <w:szCs w:val="32"/>
          <w:lang w:val="en-US" w:eastAsia="en-US"/>
        </w:rPr>
        <w:t xml:space="preserve">IN </w:t>
      </w:r>
      <w:r>
        <w:rPr>
          <w:rFonts w:ascii="Arial" w:eastAsia="Calibri" w:hAnsi="Arial" w:cs="Arial"/>
          <w:sz w:val="32"/>
          <w:szCs w:val="32"/>
          <w:lang w:val="en-US" w:eastAsia="en-US"/>
        </w:rPr>
        <w:t>TASKS OF REGRESSION</w:t>
      </w:r>
      <w:r w:rsidRPr="001130C1">
        <w:rPr>
          <w:rFonts w:ascii="Arial" w:eastAsia="Calibri" w:hAnsi="Arial" w:cs="Arial"/>
          <w:sz w:val="32"/>
          <w:szCs w:val="32"/>
          <w:lang w:val="en-US" w:eastAsia="en-US"/>
        </w:rPr>
        <w:t xml:space="preserve"> </w:t>
      </w:r>
      <w:r>
        <w:rPr>
          <w:rFonts w:ascii="Arial" w:eastAsia="Calibri" w:hAnsi="Arial" w:cs="Arial"/>
          <w:sz w:val="32"/>
          <w:szCs w:val="32"/>
          <w:lang w:val="en-US" w:eastAsia="en-US"/>
        </w:rPr>
        <w:t>AND CLASSIFICATION</w:t>
      </w:r>
      <w:r w:rsidR="0015055C">
        <w:rPr>
          <w:rFonts w:ascii="Arial" w:eastAsia="Calibri" w:hAnsi="Arial" w:cs="Arial"/>
          <w:sz w:val="32"/>
          <w:szCs w:val="32"/>
          <w:lang w:val="en-US" w:eastAsia="en-US"/>
        </w:rPr>
        <w:br/>
      </w:r>
      <w:r>
        <w:rPr>
          <w:rFonts w:ascii="Arial" w:eastAsia="Calibri" w:hAnsi="Arial" w:cs="Arial"/>
          <w:sz w:val="32"/>
          <w:szCs w:val="32"/>
          <w:lang w:val="en-US" w:eastAsia="en-US"/>
        </w:rPr>
        <w:t>IN DRONE IMAGES</w:t>
      </w:r>
      <w:r w:rsidRPr="00426D2D">
        <w:rPr>
          <w:rFonts w:ascii="Arial" w:eastAsia="Calibri" w:hAnsi="Arial" w:cs="Arial"/>
          <w:sz w:val="32"/>
          <w:szCs w:val="32"/>
          <w:lang w:val="en-US" w:eastAsia="en-US"/>
        </w:rPr>
        <w:t xml:space="preserve"> </w:t>
      </w:r>
    </w:p>
    <w:p w14:paraId="527F94F6" w14:textId="77777777" w:rsidR="0015055C" w:rsidRPr="00E82337" w:rsidRDefault="0015055C" w:rsidP="0015055C">
      <w:pPr>
        <w:tabs>
          <w:tab w:val="left" w:pos="-567"/>
        </w:tabs>
        <w:ind w:right="-24"/>
        <w:rPr>
          <w:rFonts w:ascii="Arial" w:eastAsia="Calibri" w:hAnsi="Arial" w:cs="Arial"/>
          <w:szCs w:val="24"/>
          <w:lang w:val="en-US" w:eastAsia="en-US"/>
        </w:rPr>
      </w:pPr>
    </w:p>
    <w:bookmarkEnd w:id="1"/>
    <w:p w14:paraId="29C776F9" w14:textId="14D257E2" w:rsidR="000B30CC" w:rsidRPr="00426D2D" w:rsidRDefault="000B30CC" w:rsidP="000B30CC">
      <w:pPr>
        <w:tabs>
          <w:tab w:val="left" w:pos="-567"/>
        </w:tabs>
        <w:ind w:right="-24"/>
        <w:jc w:val="both"/>
        <w:rPr>
          <w:rFonts w:ascii="Arial" w:hAnsi="Arial" w:cs="Arial"/>
          <w:spacing w:val="-4"/>
          <w:sz w:val="20"/>
        </w:rPr>
      </w:pPr>
      <w:r w:rsidRPr="00426D2D">
        <w:rPr>
          <w:rFonts w:ascii="Arial" w:hAnsi="Arial" w:cs="Arial"/>
          <w:spacing w:val="-4"/>
          <w:sz w:val="20"/>
        </w:rPr>
        <w:t>В</w:t>
      </w:r>
      <w:r w:rsidRPr="00AA76DD">
        <w:rPr>
          <w:rFonts w:ascii="Arial" w:hAnsi="Arial" w:cs="Arial"/>
          <w:spacing w:val="-4"/>
          <w:sz w:val="20"/>
        </w:rPr>
        <w:t xml:space="preserve"> </w:t>
      </w:r>
      <w:r>
        <w:rPr>
          <w:rFonts w:ascii="Arial" w:hAnsi="Arial" w:cs="Arial"/>
          <w:spacing w:val="-4"/>
          <w:sz w:val="20"/>
        </w:rPr>
        <w:t xml:space="preserve">данной </w:t>
      </w:r>
      <w:r w:rsidRPr="00426D2D">
        <w:rPr>
          <w:rFonts w:ascii="Arial" w:hAnsi="Arial" w:cs="Arial"/>
          <w:spacing w:val="-4"/>
          <w:sz w:val="20"/>
        </w:rPr>
        <w:t>работе</w:t>
      </w:r>
      <w:r w:rsidRPr="00AA76DD">
        <w:rPr>
          <w:rFonts w:ascii="Arial" w:hAnsi="Arial" w:cs="Arial"/>
          <w:spacing w:val="-4"/>
          <w:sz w:val="20"/>
        </w:rPr>
        <w:t xml:space="preserve"> </w:t>
      </w:r>
      <w:r>
        <w:rPr>
          <w:rFonts w:ascii="Arial" w:hAnsi="Arial" w:cs="Arial"/>
          <w:spacing w:val="-4"/>
          <w:sz w:val="20"/>
        </w:rPr>
        <w:t xml:space="preserve">предлагается </w:t>
      </w:r>
      <w:r w:rsidRPr="00426D2D">
        <w:rPr>
          <w:rFonts w:ascii="Arial" w:hAnsi="Arial" w:cs="Arial"/>
          <w:spacing w:val="-4"/>
          <w:sz w:val="20"/>
        </w:rPr>
        <w:t>метод</w:t>
      </w:r>
      <w:r w:rsidRPr="00AA76DD">
        <w:rPr>
          <w:rFonts w:ascii="Arial" w:hAnsi="Arial" w:cs="Arial"/>
          <w:spacing w:val="-4"/>
          <w:sz w:val="20"/>
        </w:rPr>
        <w:t xml:space="preserve"> </w:t>
      </w:r>
      <w:r w:rsidRPr="00426D2D">
        <w:rPr>
          <w:rFonts w:ascii="Arial" w:hAnsi="Arial" w:cs="Arial"/>
          <w:spacing w:val="-4"/>
          <w:sz w:val="20"/>
        </w:rPr>
        <w:t>мультимодального</w:t>
      </w:r>
      <w:r w:rsidRPr="00AA76DD">
        <w:rPr>
          <w:rFonts w:ascii="Arial" w:hAnsi="Arial" w:cs="Arial"/>
          <w:spacing w:val="-4"/>
          <w:sz w:val="20"/>
        </w:rPr>
        <w:t xml:space="preserve"> </w:t>
      </w:r>
      <w:r w:rsidRPr="00426D2D">
        <w:rPr>
          <w:rFonts w:ascii="Arial" w:hAnsi="Arial" w:cs="Arial"/>
          <w:spacing w:val="-4"/>
          <w:sz w:val="20"/>
        </w:rPr>
        <w:t>объединения</w:t>
      </w:r>
      <w:r w:rsidRPr="00AA76DD">
        <w:rPr>
          <w:rFonts w:ascii="Arial" w:hAnsi="Arial" w:cs="Arial"/>
          <w:spacing w:val="-4"/>
          <w:sz w:val="20"/>
        </w:rPr>
        <w:t xml:space="preserve"> </w:t>
      </w:r>
      <w:r w:rsidRPr="00426D2D">
        <w:rPr>
          <w:rFonts w:ascii="Arial" w:hAnsi="Arial" w:cs="Arial"/>
          <w:spacing w:val="-4"/>
          <w:sz w:val="20"/>
        </w:rPr>
        <w:t>признаков</w:t>
      </w:r>
      <w:r w:rsidRPr="00AA76DD">
        <w:rPr>
          <w:rFonts w:ascii="Arial" w:hAnsi="Arial" w:cs="Arial"/>
          <w:spacing w:val="-4"/>
          <w:sz w:val="20"/>
        </w:rPr>
        <w:t xml:space="preserve"> </w:t>
      </w:r>
      <w:r w:rsidRPr="00426D2D">
        <w:rPr>
          <w:rFonts w:ascii="Arial" w:hAnsi="Arial" w:cs="Arial"/>
          <w:spacing w:val="-4"/>
          <w:sz w:val="20"/>
        </w:rPr>
        <w:t>с</w:t>
      </w:r>
      <w:r w:rsidRPr="00AA76DD">
        <w:rPr>
          <w:rFonts w:ascii="Arial" w:hAnsi="Arial" w:cs="Arial"/>
          <w:spacing w:val="-4"/>
          <w:sz w:val="20"/>
        </w:rPr>
        <w:t xml:space="preserve"> </w:t>
      </w:r>
      <w:r w:rsidRPr="00426D2D">
        <w:rPr>
          <w:rFonts w:ascii="Arial" w:hAnsi="Arial" w:cs="Arial"/>
          <w:spacing w:val="-4"/>
          <w:sz w:val="20"/>
        </w:rPr>
        <w:t>использо</w:t>
      </w:r>
      <w:r w:rsidR="0015055C">
        <w:rPr>
          <w:rFonts w:ascii="Arial" w:hAnsi="Arial" w:cs="Arial"/>
          <w:spacing w:val="-4"/>
          <w:sz w:val="20"/>
        </w:rPr>
        <w:softHyphen/>
      </w:r>
      <w:r w:rsidRPr="00426D2D">
        <w:rPr>
          <w:rFonts w:ascii="Arial" w:hAnsi="Arial" w:cs="Arial"/>
          <w:spacing w:val="-4"/>
          <w:sz w:val="20"/>
        </w:rPr>
        <w:t>ва</w:t>
      </w:r>
      <w:r w:rsidR="0015055C">
        <w:rPr>
          <w:rFonts w:ascii="Arial" w:hAnsi="Arial" w:cs="Arial"/>
          <w:spacing w:val="-4"/>
          <w:sz w:val="20"/>
        </w:rPr>
        <w:softHyphen/>
      </w:r>
      <w:r w:rsidRPr="00426D2D">
        <w:rPr>
          <w:rFonts w:ascii="Arial" w:hAnsi="Arial" w:cs="Arial"/>
          <w:spacing w:val="-4"/>
          <w:sz w:val="20"/>
        </w:rPr>
        <w:t>нием</w:t>
      </w:r>
      <w:r w:rsidRPr="00AA76DD">
        <w:rPr>
          <w:rFonts w:ascii="Arial" w:hAnsi="Arial" w:cs="Arial"/>
          <w:spacing w:val="-4"/>
          <w:sz w:val="20"/>
        </w:rPr>
        <w:t xml:space="preserve"> </w:t>
      </w:r>
      <w:r w:rsidRPr="00426D2D">
        <w:rPr>
          <w:rFonts w:ascii="Arial" w:hAnsi="Arial" w:cs="Arial"/>
          <w:spacing w:val="-4"/>
          <w:sz w:val="20"/>
        </w:rPr>
        <w:t>изображений</w:t>
      </w:r>
      <w:r w:rsidRPr="00AA76DD">
        <w:rPr>
          <w:rFonts w:ascii="Arial" w:hAnsi="Arial" w:cs="Arial"/>
          <w:spacing w:val="-4"/>
          <w:sz w:val="20"/>
        </w:rPr>
        <w:t xml:space="preserve"> </w:t>
      </w:r>
      <w:r>
        <w:rPr>
          <w:rFonts w:ascii="Arial" w:hAnsi="Arial" w:cs="Arial"/>
          <w:spacing w:val="-4"/>
          <w:sz w:val="20"/>
        </w:rPr>
        <w:t xml:space="preserve">с </w:t>
      </w:r>
      <w:r w:rsidRPr="00426D2D">
        <w:rPr>
          <w:rFonts w:ascii="Arial" w:hAnsi="Arial" w:cs="Arial"/>
          <w:spacing w:val="-4"/>
          <w:sz w:val="20"/>
        </w:rPr>
        <w:t>беспилотной</w:t>
      </w:r>
      <w:r w:rsidRPr="00AA76DD">
        <w:rPr>
          <w:rFonts w:ascii="Arial" w:hAnsi="Arial" w:cs="Arial"/>
          <w:spacing w:val="-4"/>
          <w:sz w:val="20"/>
        </w:rPr>
        <w:t xml:space="preserve"> </w:t>
      </w:r>
      <w:r w:rsidRPr="00426D2D">
        <w:rPr>
          <w:rFonts w:ascii="Arial" w:hAnsi="Arial" w:cs="Arial"/>
          <w:spacing w:val="-4"/>
          <w:sz w:val="20"/>
        </w:rPr>
        <w:t>воздушной</w:t>
      </w:r>
      <w:r w:rsidRPr="00AA76DD">
        <w:rPr>
          <w:rFonts w:ascii="Arial" w:hAnsi="Arial" w:cs="Arial"/>
          <w:spacing w:val="-4"/>
          <w:sz w:val="20"/>
        </w:rPr>
        <w:t xml:space="preserve"> </w:t>
      </w:r>
      <w:r w:rsidRPr="00426D2D">
        <w:rPr>
          <w:rFonts w:ascii="Arial" w:hAnsi="Arial" w:cs="Arial"/>
          <w:spacing w:val="-4"/>
          <w:sz w:val="20"/>
        </w:rPr>
        <w:t>платформы</w:t>
      </w:r>
      <w:r w:rsidRPr="00AA76DD">
        <w:rPr>
          <w:rFonts w:ascii="Arial" w:hAnsi="Arial" w:cs="Arial"/>
          <w:spacing w:val="-4"/>
          <w:sz w:val="20"/>
        </w:rPr>
        <w:t xml:space="preserve"> (</w:t>
      </w:r>
      <w:r w:rsidRPr="00426D2D">
        <w:rPr>
          <w:rFonts w:ascii="Arial" w:hAnsi="Arial" w:cs="Arial"/>
          <w:spacing w:val="-4"/>
          <w:sz w:val="20"/>
        </w:rPr>
        <w:t>БПЛА</w:t>
      </w:r>
      <w:r w:rsidRPr="00AA76DD">
        <w:rPr>
          <w:rFonts w:ascii="Arial" w:hAnsi="Arial" w:cs="Arial"/>
          <w:spacing w:val="-4"/>
          <w:sz w:val="20"/>
        </w:rPr>
        <w:t>)</w:t>
      </w:r>
      <w:r>
        <w:rPr>
          <w:rFonts w:ascii="Arial" w:hAnsi="Arial" w:cs="Arial"/>
          <w:spacing w:val="-4"/>
          <w:sz w:val="20"/>
        </w:rPr>
        <w:t xml:space="preserve"> </w:t>
      </w:r>
      <w:r w:rsidRPr="00426D2D">
        <w:rPr>
          <w:rFonts w:ascii="Arial" w:hAnsi="Arial" w:cs="Arial"/>
          <w:spacing w:val="-4"/>
          <w:sz w:val="20"/>
        </w:rPr>
        <w:t>и</w:t>
      </w:r>
      <w:r w:rsidRPr="00AA76DD">
        <w:rPr>
          <w:rFonts w:ascii="Arial" w:hAnsi="Arial" w:cs="Arial"/>
          <w:spacing w:val="-4"/>
          <w:sz w:val="20"/>
        </w:rPr>
        <w:t xml:space="preserve"> </w:t>
      </w:r>
      <w:r w:rsidRPr="00426D2D">
        <w:rPr>
          <w:rFonts w:ascii="Arial" w:hAnsi="Arial" w:cs="Arial"/>
          <w:spacing w:val="-4"/>
          <w:sz w:val="20"/>
        </w:rPr>
        <w:t>закодированных</w:t>
      </w:r>
      <w:r w:rsidRPr="00AA76DD">
        <w:rPr>
          <w:rFonts w:ascii="Arial" w:hAnsi="Arial" w:cs="Arial"/>
          <w:spacing w:val="-4"/>
          <w:sz w:val="20"/>
        </w:rPr>
        <w:t xml:space="preserve"> </w:t>
      </w:r>
      <w:r w:rsidRPr="00426D2D">
        <w:rPr>
          <w:rFonts w:ascii="Arial" w:hAnsi="Arial" w:cs="Arial"/>
          <w:spacing w:val="-4"/>
          <w:sz w:val="20"/>
        </w:rPr>
        <w:t>метаданных</w:t>
      </w:r>
      <w:r w:rsidRPr="00AA76DD">
        <w:rPr>
          <w:rFonts w:ascii="Arial" w:hAnsi="Arial" w:cs="Arial"/>
          <w:spacing w:val="-4"/>
          <w:sz w:val="20"/>
        </w:rPr>
        <w:t xml:space="preserve">. </w:t>
      </w:r>
      <w:r>
        <w:rPr>
          <w:rFonts w:ascii="Arial" w:hAnsi="Arial" w:cs="Arial"/>
          <w:spacing w:val="-4"/>
          <w:sz w:val="20"/>
        </w:rPr>
        <w:t>Рассматривается применимость предлагаемого подхода к задачам регрессии значений положе</w:t>
      </w:r>
      <w:r w:rsidR="0015055C">
        <w:rPr>
          <w:rFonts w:ascii="Arial" w:hAnsi="Arial" w:cs="Arial"/>
          <w:spacing w:val="-4"/>
          <w:sz w:val="20"/>
        </w:rPr>
        <w:softHyphen/>
      </w:r>
      <w:r>
        <w:rPr>
          <w:rFonts w:ascii="Arial" w:hAnsi="Arial" w:cs="Arial"/>
          <w:spacing w:val="-4"/>
          <w:sz w:val="20"/>
        </w:rPr>
        <w:t xml:space="preserve">ния БПЛА и классификации объектов на </w:t>
      </w:r>
      <w:r w:rsidRPr="00CA0120">
        <w:rPr>
          <w:rFonts w:ascii="Arial" w:hAnsi="Arial" w:cs="Arial"/>
          <w:spacing w:val="-4"/>
          <w:sz w:val="20"/>
        </w:rPr>
        <w:t xml:space="preserve">снимках Для регулирования вклада </w:t>
      </w:r>
      <w:r w:rsidRPr="00CA0120">
        <w:rPr>
          <w:rFonts w:ascii="Arial" w:hAnsi="Arial" w:cs="Arial"/>
          <w:spacing w:val="-6"/>
          <w:sz w:val="20"/>
        </w:rPr>
        <w:t>текстовой модальности использован метод, обеспечивающий случайное игнорирование тексто</w:t>
      </w:r>
      <w:r w:rsidR="0015055C" w:rsidRPr="00CA0120">
        <w:rPr>
          <w:rFonts w:ascii="Arial" w:hAnsi="Arial" w:cs="Arial"/>
          <w:spacing w:val="-6"/>
          <w:sz w:val="20"/>
        </w:rPr>
        <w:softHyphen/>
      </w:r>
      <w:r w:rsidRPr="00CA0120">
        <w:rPr>
          <w:rFonts w:ascii="Arial" w:hAnsi="Arial" w:cs="Arial"/>
          <w:spacing w:val="-6"/>
          <w:sz w:val="20"/>
        </w:rPr>
        <w:t>вых</w:t>
      </w:r>
      <w:r w:rsidRPr="00CA0120">
        <w:rPr>
          <w:rFonts w:ascii="Arial" w:hAnsi="Arial" w:cs="Arial"/>
          <w:spacing w:val="-4"/>
          <w:sz w:val="20"/>
        </w:rPr>
        <w:t xml:space="preserve"> признаков и уменьшающий переобучение на текстовую модальность Проведены</w:t>
      </w:r>
      <w:r w:rsidRPr="00426D2D">
        <w:rPr>
          <w:rFonts w:ascii="Arial" w:hAnsi="Arial" w:cs="Arial"/>
          <w:spacing w:val="-4"/>
          <w:sz w:val="20"/>
        </w:rPr>
        <w:t xml:space="preserve"> эксперименты на выборках </w:t>
      </w:r>
      <w:r w:rsidRPr="002C0317">
        <w:rPr>
          <w:rFonts w:ascii="Arial" w:hAnsi="Arial" w:cs="Arial"/>
          <w:spacing w:val="-6"/>
          <w:sz w:val="20"/>
        </w:rPr>
        <w:t>аэрофотосъёмки с вариацией высоты и углов ориентации камеры, которые показали, что пред</w:t>
      </w:r>
      <w:r w:rsidR="002C0317" w:rsidRPr="002C0317">
        <w:rPr>
          <w:rFonts w:ascii="Arial" w:hAnsi="Arial" w:cs="Arial"/>
          <w:spacing w:val="-6"/>
          <w:sz w:val="20"/>
        </w:rPr>
        <w:softHyphen/>
      </w:r>
      <w:r w:rsidRPr="002C0317">
        <w:rPr>
          <w:rFonts w:ascii="Arial" w:hAnsi="Arial" w:cs="Arial"/>
          <w:spacing w:val="-6"/>
          <w:sz w:val="20"/>
        </w:rPr>
        <w:t>ложенный подход превосходит простую конкате</w:t>
      </w:r>
      <w:r w:rsidR="0015055C" w:rsidRPr="002C0317">
        <w:rPr>
          <w:rFonts w:ascii="Arial" w:hAnsi="Arial" w:cs="Arial"/>
          <w:spacing w:val="-6"/>
          <w:sz w:val="20"/>
        </w:rPr>
        <w:softHyphen/>
      </w:r>
      <w:r w:rsidRPr="002C0317">
        <w:rPr>
          <w:rFonts w:ascii="Arial" w:hAnsi="Arial" w:cs="Arial"/>
          <w:spacing w:val="-6"/>
          <w:sz w:val="20"/>
        </w:rPr>
        <w:t>нацию признаков, подтверждены выдвинутые гипо</w:t>
      </w:r>
      <w:r w:rsidR="002C0317" w:rsidRPr="002C0317">
        <w:rPr>
          <w:rFonts w:ascii="Arial" w:hAnsi="Arial" w:cs="Arial"/>
          <w:spacing w:val="-6"/>
          <w:sz w:val="20"/>
        </w:rPr>
        <w:softHyphen/>
      </w:r>
      <w:r w:rsidRPr="002C0317">
        <w:rPr>
          <w:rFonts w:ascii="Arial" w:hAnsi="Arial" w:cs="Arial"/>
          <w:spacing w:val="-6"/>
          <w:sz w:val="20"/>
        </w:rPr>
        <w:t>тезы об улучшении обобщающей способности модели с применением рассматриваемых методов</w:t>
      </w:r>
      <w:r w:rsidRPr="00426D2D">
        <w:rPr>
          <w:rFonts w:ascii="Arial" w:hAnsi="Arial" w:cs="Arial"/>
          <w:spacing w:val="-4"/>
          <w:sz w:val="20"/>
        </w:rPr>
        <w:t>.</w:t>
      </w:r>
    </w:p>
    <w:p w14:paraId="642BE5AD" w14:textId="77777777" w:rsidR="000B30CC" w:rsidRDefault="000B30CC" w:rsidP="0015055C">
      <w:pPr>
        <w:tabs>
          <w:tab w:val="left" w:pos="-567"/>
        </w:tabs>
        <w:ind w:right="-24"/>
        <w:rPr>
          <w:rFonts w:ascii="Arial" w:eastAsia="Calibri" w:hAnsi="Arial" w:cs="Arial"/>
          <w:color w:val="000000"/>
          <w:sz w:val="22"/>
          <w:szCs w:val="22"/>
          <w:lang w:eastAsia="en-US"/>
        </w:rPr>
      </w:pPr>
      <w:r w:rsidRPr="00AD0C55">
        <w:rPr>
          <w:rFonts w:ascii="Arial" w:hAnsi="Arial" w:cs="Arial"/>
          <w:b/>
          <w:sz w:val="22"/>
          <w:szCs w:val="22"/>
        </w:rPr>
        <w:t>Ключевые слова:</w:t>
      </w:r>
      <w:r>
        <w:rPr>
          <w:rFonts w:ascii="Arial" w:hAnsi="Arial" w:cs="Arial"/>
          <w:b/>
          <w:sz w:val="22"/>
          <w:szCs w:val="22"/>
        </w:rPr>
        <w:t xml:space="preserve"> </w:t>
      </w:r>
      <w:r w:rsidRPr="00426D2D">
        <w:rPr>
          <w:rFonts w:ascii="Arial" w:hAnsi="Arial" w:cs="Arial"/>
          <w:sz w:val="22"/>
          <w:szCs w:val="22"/>
        </w:rPr>
        <w:t xml:space="preserve">мультимодальные нейронные сети, регрессия, </w:t>
      </w:r>
      <w:r>
        <w:rPr>
          <w:rFonts w:ascii="Arial" w:hAnsi="Arial" w:cs="Arial"/>
          <w:sz w:val="22"/>
          <w:szCs w:val="22"/>
        </w:rPr>
        <w:t xml:space="preserve">классификация, </w:t>
      </w:r>
      <w:r w:rsidRPr="00426D2D">
        <w:rPr>
          <w:rFonts w:ascii="Arial" w:hAnsi="Arial" w:cs="Arial"/>
          <w:sz w:val="22"/>
          <w:szCs w:val="22"/>
        </w:rPr>
        <w:t>объединение признаков</w:t>
      </w:r>
      <w:r>
        <w:rPr>
          <w:rFonts w:ascii="Arial" w:hAnsi="Arial" w:cs="Arial"/>
          <w:sz w:val="22"/>
          <w:szCs w:val="22"/>
        </w:rPr>
        <w:t>,</w:t>
      </w:r>
      <w:r w:rsidRPr="00426D2D">
        <w:rPr>
          <w:rFonts w:ascii="Arial" w:hAnsi="Arial" w:cs="Arial"/>
          <w:sz w:val="22"/>
          <w:szCs w:val="22"/>
        </w:rPr>
        <w:t xml:space="preserve"> </w:t>
      </w:r>
      <w:r>
        <w:rPr>
          <w:rFonts w:ascii="Arial" w:hAnsi="Arial" w:cs="Arial"/>
          <w:sz w:val="22"/>
          <w:szCs w:val="22"/>
        </w:rPr>
        <w:t>позиционирование, БПЛА</w:t>
      </w:r>
      <w:r w:rsidRPr="00426D2D">
        <w:rPr>
          <w:rFonts w:ascii="Arial" w:hAnsi="Arial" w:cs="Arial"/>
          <w:sz w:val="22"/>
          <w:szCs w:val="22"/>
        </w:rPr>
        <w:t>.</w:t>
      </w:r>
    </w:p>
    <w:p w14:paraId="03171909" w14:textId="77777777" w:rsidR="000B30CC" w:rsidRDefault="000B30CC" w:rsidP="000B30CC">
      <w:pPr>
        <w:jc w:val="both"/>
        <w:rPr>
          <w:rFonts w:ascii="Arial" w:hAnsi="Arial" w:cs="Arial"/>
          <w:spacing w:val="-4"/>
          <w:sz w:val="20"/>
        </w:rPr>
      </w:pPr>
    </w:p>
    <w:p w14:paraId="28281310" w14:textId="29AF6655" w:rsidR="000B30CC" w:rsidRPr="00BB0B98" w:rsidRDefault="000B30CC" w:rsidP="000B30CC">
      <w:pPr>
        <w:tabs>
          <w:tab w:val="left" w:pos="-567"/>
        </w:tabs>
        <w:ind w:right="-24"/>
        <w:jc w:val="both"/>
        <w:rPr>
          <w:rFonts w:ascii="Arial" w:hAnsi="Arial" w:cs="Arial"/>
          <w:spacing w:val="-4"/>
          <w:sz w:val="20"/>
          <w:lang w:val="en-US"/>
        </w:rPr>
      </w:pPr>
      <w:r w:rsidRPr="00F8451B">
        <w:rPr>
          <w:rFonts w:ascii="Arial" w:hAnsi="Arial" w:cs="Arial"/>
          <w:spacing w:val="-4"/>
          <w:sz w:val="20"/>
          <w:lang w:val="en-US"/>
        </w:rPr>
        <w:t>In this paper, a method of multimodal feature combination is proposed using images from an unmanned aerial vehicle (UAV) and encoded metadata. To regulate the contribution of textual modality, a method is used that ensures random ignoring of textual features and reduces overfitting on textual modality in addition to regularization by the feature alignment error and its coefficient of influence on the overall model error. The same approach is used for classification, with the comparison of several variants of textual templates. Experiments were conducted on the following datasets</w:t>
      </w:r>
      <w:r w:rsidRPr="00BB0B98">
        <w:rPr>
          <w:rFonts w:ascii="Arial" w:hAnsi="Arial" w:cs="Arial"/>
          <w:spacing w:val="-4"/>
          <w:sz w:val="20"/>
          <w:lang w:val="en-US"/>
        </w:rPr>
        <w:t>.</w:t>
      </w:r>
    </w:p>
    <w:p w14:paraId="24700769" w14:textId="77777777" w:rsidR="000B30CC" w:rsidRDefault="000B30CC" w:rsidP="000B30CC">
      <w:pPr>
        <w:tabs>
          <w:tab w:val="left" w:pos="-567"/>
        </w:tabs>
        <w:ind w:right="-24"/>
        <w:rPr>
          <w:rFonts w:ascii="Arial" w:eastAsia="Calibri" w:hAnsi="Arial" w:cs="Arial"/>
          <w:bCs/>
          <w:color w:val="000000"/>
          <w:sz w:val="22"/>
          <w:szCs w:val="22"/>
          <w:lang w:val="en-US" w:eastAsia="en-US"/>
        </w:rPr>
      </w:pPr>
      <w:r w:rsidRPr="00766272">
        <w:rPr>
          <w:rFonts w:ascii="Arial" w:eastAsia="Calibri" w:hAnsi="Arial" w:cs="Arial"/>
          <w:b/>
          <w:color w:val="000000"/>
          <w:sz w:val="22"/>
          <w:szCs w:val="22"/>
          <w:lang w:val="en-US" w:eastAsia="en-US"/>
        </w:rPr>
        <w:t xml:space="preserve">Key words: </w:t>
      </w:r>
      <w:r w:rsidRPr="00426D2D">
        <w:rPr>
          <w:rFonts w:ascii="Arial" w:eastAsia="Calibri" w:hAnsi="Arial" w:cs="Arial"/>
          <w:bCs/>
          <w:color w:val="000000"/>
          <w:sz w:val="22"/>
          <w:szCs w:val="22"/>
          <w:lang w:val="en-US" w:eastAsia="en-US"/>
        </w:rPr>
        <w:t xml:space="preserve">multimodal neural networks, regression, </w:t>
      </w:r>
      <w:r>
        <w:rPr>
          <w:rFonts w:ascii="Arial" w:eastAsia="Calibri" w:hAnsi="Arial" w:cs="Arial"/>
          <w:bCs/>
          <w:color w:val="000000"/>
          <w:sz w:val="22"/>
          <w:szCs w:val="22"/>
          <w:lang w:val="en-US" w:eastAsia="en-US"/>
        </w:rPr>
        <w:t xml:space="preserve">classification, </w:t>
      </w:r>
      <w:r w:rsidRPr="00426D2D">
        <w:rPr>
          <w:rFonts w:ascii="Arial" w:eastAsia="Calibri" w:hAnsi="Arial" w:cs="Arial"/>
          <w:bCs/>
          <w:color w:val="000000"/>
          <w:sz w:val="22"/>
          <w:szCs w:val="22"/>
          <w:lang w:val="en-US" w:eastAsia="en-US"/>
        </w:rPr>
        <w:t>feature fusion</w:t>
      </w:r>
      <w:r>
        <w:rPr>
          <w:rFonts w:ascii="Arial" w:eastAsia="Calibri" w:hAnsi="Arial" w:cs="Arial"/>
          <w:bCs/>
          <w:color w:val="000000"/>
          <w:sz w:val="22"/>
          <w:szCs w:val="22"/>
          <w:lang w:val="en-US" w:eastAsia="en-US"/>
        </w:rPr>
        <w:t>, positioning, UAV</w:t>
      </w:r>
      <w:r w:rsidRPr="00426D2D">
        <w:rPr>
          <w:rFonts w:ascii="Arial" w:eastAsia="Calibri" w:hAnsi="Arial" w:cs="Arial"/>
          <w:bCs/>
          <w:color w:val="000000"/>
          <w:sz w:val="22"/>
          <w:szCs w:val="22"/>
          <w:lang w:val="en-US" w:eastAsia="en-US"/>
        </w:rPr>
        <w:t>.</w:t>
      </w:r>
    </w:p>
    <w:p w14:paraId="3957CCD1" w14:textId="2296BF78" w:rsidR="000B30CC" w:rsidRPr="0092045C" w:rsidRDefault="000B30CC" w:rsidP="0015055C">
      <w:pPr>
        <w:jc w:val="both"/>
        <w:rPr>
          <w:rFonts w:ascii="Arial" w:eastAsiaTheme="minorHAnsi" w:hAnsi="Arial" w:cs="Arial"/>
          <w:sz w:val="32"/>
          <w:szCs w:val="32"/>
          <w:lang w:eastAsia="en-US"/>
        </w:rPr>
      </w:pPr>
      <w:r w:rsidRPr="0092045C">
        <w:rPr>
          <w:rFonts w:ascii="Arial" w:eastAsiaTheme="minorHAnsi" w:hAnsi="Arial" w:cs="Arial"/>
          <w:sz w:val="32"/>
          <w:szCs w:val="32"/>
          <w:lang w:eastAsia="en-US"/>
        </w:rPr>
        <w:lastRenderedPageBreak/>
        <w:t xml:space="preserve">Введение </w:t>
      </w:r>
    </w:p>
    <w:p w14:paraId="202DA3C6" w14:textId="77777777" w:rsidR="0015055C" w:rsidRPr="0015055C" w:rsidRDefault="0015055C" w:rsidP="000B30CC">
      <w:pPr>
        <w:pStyle w:val="aff7"/>
        <w:ind w:firstLine="567"/>
        <w:jc w:val="both"/>
        <w:rPr>
          <w:sz w:val="12"/>
          <w:szCs w:val="12"/>
        </w:rPr>
      </w:pPr>
    </w:p>
    <w:p w14:paraId="78594B49" w14:textId="4C445098" w:rsidR="000B30CC" w:rsidRDefault="000B30CC" w:rsidP="001428C7">
      <w:pPr>
        <w:pStyle w:val="aff7"/>
        <w:ind w:firstLine="567"/>
        <w:jc w:val="both"/>
      </w:pPr>
      <w:r w:rsidRPr="003F40F5">
        <w:t xml:space="preserve">Одним из ключевых вызовов в разработке автономных систем навигации для беспилотных летательных аппаратов (БПЛА) является обеспечение высокой точности </w:t>
      </w:r>
      <w:r w:rsidRPr="0015055C">
        <w:rPr>
          <w:spacing w:val="-4"/>
        </w:rPr>
        <w:t>оценки их положения при ограниченных вычислительных ресурсах [1</w:t>
      </w:r>
      <w:r w:rsidR="0015055C" w:rsidRPr="00BD2285">
        <w:rPr>
          <w:spacing w:val="-4"/>
        </w:rPr>
        <w:t>]</w:t>
      </w:r>
      <w:r w:rsidRPr="0015055C">
        <w:rPr>
          <w:spacing w:val="-4"/>
        </w:rPr>
        <w:t xml:space="preserve">, </w:t>
      </w:r>
      <w:r w:rsidR="0015055C" w:rsidRPr="00BD2285">
        <w:rPr>
          <w:spacing w:val="-4"/>
        </w:rPr>
        <w:t>[</w:t>
      </w:r>
      <w:r w:rsidRPr="0015055C">
        <w:rPr>
          <w:spacing w:val="-4"/>
        </w:rPr>
        <w:t>2]. Классические</w:t>
      </w:r>
      <w:r w:rsidRPr="003F40F5">
        <w:t xml:space="preserve"> методы навигации, основанные на GPS и инерциальных системах, показывают </w:t>
      </w:r>
      <w:r>
        <w:t xml:space="preserve">себя менее надежными в условиях </w:t>
      </w:r>
      <w:r w:rsidRPr="003F40F5">
        <w:t>сценариев</w:t>
      </w:r>
      <w:r>
        <w:t xml:space="preserve"> ухудшения или полной потери сигнала</w:t>
      </w:r>
      <w:r w:rsidRPr="003F40F5">
        <w:t xml:space="preserve">, в том </w:t>
      </w:r>
      <w:r w:rsidRPr="0015055C">
        <w:rPr>
          <w:spacing w:val="-4"/>
        </w:rPr>
        <w:t>числе при полетах в городских каньонах или в условиях радиоэлектронного противо</w:t>
      </w:r>
      <w:r w:rsidR="0015055C" w:rsidRPr="0015055C">
        <w:rPr>
          <w:spacing w:val="-4"/>
        </w:rPr>
        <w:softHyphen/>
      </w:r>
      <w:r w:rsidRPr="0015055C">
        <w:rPr>
          <w:spacing w:val="-4"/>
        </w:rPr>
        <w:t>дей</w:t>
      </w:r>
      <w:r w:rsidR="0015055C" w:rsidRPr="0015055C">
        <w:rPr>
          <w:spacing w:val="-4"/>
        </w:rPr>
        <w:softHyphen/>
      </w:r>
      <w:r w:rsidRPr="0015055C">
        <w:rPr>
          <w:spacing w:val="-4"/>
        </w:rPr>
        <w:t>ствия.</w:t>
      </w:r>
      <w:r w:rsidRPr="003F40F5">
        <w:t xml:space="preserve"> Это стимулирует развитие альтернативных подходов, опирающихся на </w:t>
      </w:r>
      <w:r>
        <w:t>сенсор</w:t>
      </w:r>
      <w:r w:rsidR="0015055C">
        <w:softHyphen/>
      </w:r>
      <w:r>
        <w:t xml:space="preserve">ные </w:t>
      </w:r>
      <w:r w:rsidRPr="003F40F5">
        <w:t xml:space="preserve">данные с </w:t>
      </w:r>
      <w:r>
        <w:t xml:space="preserve">бортовых </w:t>
      </w:r>
      <w:r w:rsidRPr="003F40F5">
        <w:t xml:space="preserve">камер, методы компьютерного зрения и </w:t>
      </w:r>
      <w:r>
        <w:t>глубокого обучения</w:t>
      </w:r>
      <w:r w:rsidRPr="003F40F5">
        <w:t>.</w:t>
      </w:r>
    </w:p>
    <w:p w14:paraId="14AA15CD" w14:textId="6813F902" w:rsidR="000B30CC" w:rsidRDefault="000B30CC" w:rsidP="001428C7">
      <w:pPr>
        <w:pStyle w:val="aff7"/>
        <w:ind w:firstLine="567"/>
        <w:jc w:val="both"/>
      </w:pPr>
      <w:r>
        <w:t>В</w:t>
      </w:r>
      <w:r w:rsidRPr="003F40F5">
        <w:t xml:space="preserve"> последние годы большое внимание уделяется исследованию архитектур, спо</w:t>
      </w:r>
      <w:r w:rsidR="00D51E3C">
        <w:softHyphen/>
      </w:r>
      <w:r w:rsidRPr="003F40F5">
        <w:t xml:space="preserve">собных эффективно объединять визуальные признаки изображения с </w:t>
      </w:r>
      <w:r w:rsidRPr="0015055C">
        <w:rPr>
          <w:spacing w:val="-6"/>
        </w:rPr>
        <w:t>дополни</w:t>
      </w:r>
      <w:r w:rsidR="0015055C" w:rsidRPr="0015055C">
        <w:rPr>
          <w:spacing w:val="-6"/>
        </w:rPr>
        <w:softHyphen/>
      </w:r>
      <w:r w:rsidRPr="0015055C">
        <w:rPr>
          <w:spacing w:val="-6"/>
        </w:rPr>
        <w:t>тель</w:t>
      </w:r>
      <w:r w:rsidR="0015055C" w:rsidRPr="0015055C">
        <w:rPr>
          <w:spacing w:val="-6"/>
        </w:rPr>
        <w:softHyphen/>
      </w:r>
      <w:r w:rsidRPr="0015055C">
        <w:rPr>
          <w:spacing w:val="-6"/>
        </w:rPr>
        <w:t xml:space="preserve">ными источниками информации, семантическими описаниями сцены, </w:t>
      </w:r>
      <w:proofErr w:type="spellStart"/>
      <w:r w:rsidRPr="0015055C">
        <w:rPr>
          <w:spacing w:val="-6"/>
        </w:rPr>
        <w:t>геометками</w:t>
      </w:r>
      <w:proofErr w:type="spellEnd"/>
      <w:r w:rsidRPr="0015055C">
        <w:rPr>
          <w:spacing w:val="-6"/>
        </w:rPr>
        <w:t>, метео</w:t>
      </w:r>
      <w:r w:rsidR="0015055C" w:rsidRPr="0015055C">
        <w:rPr>
          <w:spacing w:val="-6"/>
        </w:rPr>
        <w:softHyphen/>
      </w:r>
      <w:r w:rsidRPr="0015055C">
        <w:rPr>
          <w:spacing w:val="-6"/>
        </w:rPr>
        <w:t>данными</w:t>
      </w:r>
      <w:r w:rsidRPr="003F40F5">
        <w:t xml:space="preserve"> и прочими контекстными метаданными. Ряд </w:t>
      </w:r>
      <w:r>
        <w:t>работ [</w:t>
      </w:r>
      <w:r w:rsidRPr="00240F75">
        <w:t>3</w:t>
      </w:r>
      <w:r>
        <w:t>-</w:t>
      </w:r>
      <w:r w:rsidRPr="00240F75">
        <w:t>6</w:t>
      </w:r>
      <w:r>
        <w:t>]</w:t>
      </w:r>
      <w:r w:rsidRPr="00012BF1">
        <w:t xml:space="preserve"> </w:t>
      </w:r>
      <w:r>
        <w:t>демонстри</w:t>
      </w:r>
      <w:r w:rsidR="0015055C">
        <w:softHyphen/>
      </w:r>
      <w:r w:rsidRPr="0015055C">
        <w:rPr>
          <w:spacing w:val="-6"/>
        </w:rPr>
        <w:t>руют, что включение дополнительных семантических сигналов в модель приводит к росту</w:t>
      </w:r>
      <w:r w:rsidRPr="003F40F5">
        <w:t xml:space="preserve"> точности предсказаний и улучшению устойчивости модели к шуму и вариативности входных данных</w:t>
      </w:r>
      <w:r>
        <w:t xml:space="preserve">, которая может быть выражена различиями в содержании </w:t>
      </w:r>
      <w:r w:rsidRPr="0015055C">
        <w:rPr>
          <w:spacing w:val="-4"/>
        </w:rPr>
        <w:t>изображае</w:t>
      </w:r>
      <w:r w:rsidR="0015055C" w:rsidRPr="0015055C">
        <w:rPr>
          <w:spacing w:val="-4"/>
        </w:rPr>
        <w:softHyphen/>
      </w:r>
      <w:r w:rsidRPr="0015055C">
        <w:rPr>
          <w:spacing w:val="-4"/>
        </w:rPr>
        <w:t>мой сцены или различиями перспективы. При этом данные результаты наблюдались не только в экспериментах в сфере компьютерного зрения для беспилотных устройств,</w:t>
      </w:r>
      <w:r w:rsidRPr="003F40F5">
        <w:t xml:space="preserve"> </w:t>
      </w:r>
      <w:r>
        <w:t>перекрест</w:t>
      </w:r>
      <w:r w:rsidR="0015055C">
        <w:softHyphen/>
      </w:r>
      <w:r>
        <w:t xml:space="preserve">ной </w:t>
      </w:r>
      <w:proofErr w:type="spellStart"/>
      <w:r w:rsidRPr="003F40F5">
        <w:t>геолока</w:t>
      </w:r>
      <w:r>
        <w:t>лизации</w:t>
      </w:r>
      <w:proofErr w:type="spellEnd"/>
      <w:r>
        <w:t>, а в том числе в визуально-языковом обнаружении объек</w:t>
      </w:r>
      <w:r w:rsidR="0015055C">
        <w:softHyphen/>
      </w:r>
      <w:r>
        <w:t>тов и визуальном понимании сцены [</w:t>
      </w:r>
      <w:r w:rsidRPr="00DD2719">
        <w:t>5</w:t>
      </w:r>
      <w:r w:rsidR="0015055C" w:rsidRPr="00BD2285">
        <w:t>]</w:t>
      </w:r>
      <w:r w:rsidRPr="002847D2">
        <w:t xml:space="preserve">, </w:t>
      </w:r>
      <w:r w:rsidR="0015055C" w:rsidRPr="00BD2285">
        <w:t>[</w:t>
      </w:r>
      <w:r w:rsidRPr="00DD2719">
        <w:t>6</w:t>
      </w:r>
      <w:r w:rsidRPr="002C2808">
        <w:t>]</w:t>
      </w:r>
      <w:r>
        <w:t xml:space="preserve">. </w:t>
      </w:r>
    </w:p>
    <w:p w14:paraId="5C130AB3" w14:textId="058B96B0" w:rsidR="000B30CC" w:rsidRPr="00212368" w:rsidRDefault="000B30CC" w:rsidP="001428C7">
      <w:pPr>
        <w:pStyle w:val="aff7"/>
        <w:ind w:firstLine="567"/>
        <w:jc w:val="both"/>
      </w:pPr>
      <w:r>
        <w:t>В контексте использования семантических дополнений возникает задача обо</w:t>
      </w:r>
      <w:r w:rsidR="0015055C">
        <w:softHyphen/>
      </w:r>
      <w:r>
        <w:t>га</w:t>
      </w:r>
      <w:r w:rsidR="0015055C">
        <w:softHyphen/>
      </w:r>
      <w:r>
        <w:t>ще</w:t>
      </w:r>
      <w:r w:rsidR="0015055C">
        <w:softHyphen/>
      </w:r>
      <w:r>
        <w:t>ния открытых наборов данных [</w:t>
      </w:r>
      <w:r w:rsidRPr="00DD2719">
        <w:t>7</w:t>
      </w:r>
      <w:r w:rsidRPr="00B53A0E">
        <w:t>]</w:t>
      </w:r>
      <w:r>
        <w:t>, в случаях отсутствия таких метаданных, как описание местности, высота снимка, информация о положении камеры. При сборе син</w:t>
      </w:r>
      <w:r w:rsidR="0015055C">
        <w:softHyphen/>
      </w:r>
      <w:r>
        <w:t>те</w:t>
      </w:r>
      <w:r w:rsidR="0015055C">
        <w:softHyphen/>
      </w:r>
      <w:r>
        <w:t xml:space="preserve">тических наборов данных с использованием специализированных сред </w:t>
      </w:r>
      <w:r w:rsidRPr="00B53A0E">
        <w:t>[</w:t>
      </w:r>
      <w:r w:rsidRPr="00DD2719">
        <w:t>8</w:t>
      </w:r>
      <w:r w:rsidRPr="00B53A0E">
        <w:t>]</w:t>
      </w:r>
      <w:r>
        <w:t xml:space="preserve"> полнота метаданных зависит от используемой среды. При поиске реальных наборов данных проблема неполноты метаданных может оставаться нерешенной. Использо</w:t>
      </w:r>
      <w:r w:rsidR="0015055C">
        <w:softHyphen/>
      </w:r>
      <w:r>
        <w:t>ва</w:t>
      </w:r>
      <w:r w:rsidR="0015055C">
        <w:softHyphen/>
      </w:r>
      <w:r>
        <w:t>ние таких адаптированных для мультимодального обучения наборов данных является важной частью экспериментов в сфере решения задач повышения автономности бес</w:t>
      </w:r>
      <w:r w:rsidR="0015055C">
        <w:softHyphen/>
      </w:r>
      <w:r>
        <w:t>пилотной навигации [</w:t>
      </w:r>
      <w:r w:rsidRPr="00DD2719">
        <w:t>9</w:t>
      </w:r>
      <w:r w:rsidRPr="00212368">
        <w:t>].</w:t>
      </w:r>
    </w:p>
    <w:p w14:paraId="618E5BD4" w14:textId="3EB6FA23" w:rsidR="000B30CC" w:rsidRDefault="000B30CC" w:rsidP="001428C7">
      <w:pPr>
        <w:pStyle w:val="aff7"/>
        <w:ind w:firstLine="567"/>
        <w:jc w:val="both"/>
      </w:pPr>
      <w:r w:rsidRPr="003F40F5">
        <w:t xml:space="preserve">В данной работе </w:t>
      </w:r>
      <w:r>
        <w:t>демонстрируются результаты экспериментов с применением метода объединения признаков</w:t>
      </w:r>
      <w:r w:rsidRPr="003F40F5">
        <w:t xml:space="preserve"> для регрессии </w:t>
      </w:r>
      <w:r>
        <w:t xml:space="preserve">значений </w:t>
      </w:r>
      <w:r w:rsidRPr="003F40F5">
        <w:t xml:space="preserve">положения БПЛА, </w:t>
      </w:r>
      <w:r>
        <w:t>и класси</w:t>
      </w:r>
      <w:r w:rsidR="0015055C">
        <w:softHyphen/>
      </w:r>
      <w:r>
        <w:t>фи</w:t>
      </w:r>
      <w:r w:rsidR="0015055C">
        <w:softHyphen/>
      </w:r>
      <w:r>
        <w:t xml:space="preserve">кации объектов на снимках </w:t>
      </w:r>
      <w:r w:rsidRPr="003F40F5">
        <w:t>с дополнительной семант</w:t>
      </w:r>
      <w:r>
        <w:t>ической и числовой инфор</w:t>
      </w:r>
      <w:r w:rsidR="0015055C">
        <w:softHyphen/>
      </w:r>
      <w:r>
        <w:t xml:space="preserve">мацией, передаваемой через текстовое описание. </w:t>
      </w:r>
      <w:r w:rsidRPr="001C798C">
        <w:rPr>
          <w:rFonts w:ascii="Arial" w:hAnsi="Arial" w:cs="Arial"/>
          <w:b/>
          <w:bCs/>
          <w:sz w:val="20"/>
          <w:szCs w:val="20"/>
        </w:rPr>
        <w:t>Целью исследования</w:t>
      </w:r>
      <w:r>
        <w:t xml:space="preserve"> являлся</w:t>
      </w:r>
      <w:r w:rsidRPr="003F40F5">
        <w:t xml:space="preserve"> поиск </w:t>
      </w:r>
      <w:r w:rsidRPr="00E82337">
        <w:rPr>
          <w:rStyle w:val="ab"/>
          <w:b w:val="0"/>
          <w:bCs w:val="0"/>
          <w:spacing w:val="-4"/>
        </w:rPr>
        <w:t>легковесного мультимодального решения</w:t>
      </w:r>
      <w:r w:rsidRPr="0015055C">
        <w:rPr>
          <w:spacing w:val="-4"/>
        </w:rPr>
        <w:t>, пригодного для использования в реаль</w:t>
      </w:r>
      <w:r w:rsidR="0015055C" w:rsidRPr="0015055C">
        <w:rPr>
          <w:spacing w:val="-4"/>
        </w:rPr>
        <w:softHyphen/>
      </w:r>
      <w:r w:rsidRPr="0015055C">
        <w:rPr>
          <w:spacing w:val="-4"/>
        </w:rPr>
        <w:t>ном</w:t>
      </w:r>
      <w:r w:rsidRPr="003F40F5">
        <w:t xml:space="preserve"> времени на бортовых платформах</w:t>
      </w:r>
      <w:r>
        <w:t xml:space="preserve"> с ограниченными вычислительными</w:t>
      </w:r>
      <w:r w:rsidRPr="003F40F5">
        <w:t xml:space="preserve"> </w:t>
      </w:r>
      <w:r>
        <w:t>ресурсами</w:t>
      </w:r>
      <w:r w:rsidRPr="003F40F5">
        <w:t xml:space="preserve">. </w:t>
      </w:r>
    </w:p>
    <w:p w14:paraId="2D65B5F3" w14:textId="306FE0CC" w:rsidR="000B30CC" w:rsidRPr="00BB0B98" w:rsidRDefault="000B30CC" w:rsidP="001428C7">
      <w:pPr>
        <w:pStyle w:val="aff7"/>
        <w:spacing w:after="240"/>
        <w:ind w:firstLine="567"/>
        <w:jc w:val="both"/>
      </w:pPr>
      <w:r w:rsidRPr="0015055C">
        <w:rPr>
          <w:spacing w:val="-4"/>
        </w:rPr>
        <w:t>Мы рассматриваем несколько вариантов объединения признаков для анализа их влияние на итоговую ошибку модели на целевых задачах, дополнительные методы улуч</w:t>
      </w:r>
      <w:r w:rsidR="0015055C">
        <w:rPr>
          <w:spacing w:val="-4"/>
        </w:rPr>
        <w:softHyphen/>
      </w:r>
      <w:r w:rsidRPr="0015055C">
        <w:rPr>
          <w:spacing w:val="-4"/>
        </w:rPr>
        <w:t>ше</w:t>
      </w:r>
      <w:r w:rsidR="0015055C">
        <w:rPr>
          <w:spacing w:val="-4"/>
        </w:rPr>
        <w:softHyphen/>
      </w:r>
      <w:r w:rsidRPr="0015055C">
        <w:rPr>
          <w:spacing w:val="-4"/>
        </w:rPr>
        <w:t>ния процесса обучения, а также вариации текстовых шаблонов. Для оценки пред</w:t>
      </w:r>
      <w:r w:rsidR="0015055C">
        <w:rPr>
          <w:spacing w:val="-4"/>
        </w:rPr>
        <w:softHyphen/>
      </w:r>
      <w:r w:rsidRPr="0015055C">
        <w:rPr>
          <w:spacing w:val="-4"/>
        </w:rPr>
        <w:t>ложен</w:t>
      </w:r>
      <w:r w:rsidR="0015055C">
        <w:rPr>
          <w:spacing w:val="-4"/>
        </w:rPr>
        <w:softHyphen/>
      </w:r>
      <w:r w:rsidRPr="0015055C">
        <w:rPr>
          <w:spacing w:val="-4"/>
        </w:rPr>
        <w:t>ного подхода проведены эксперименты с различными схемами объедине</w:t>
      </w:r>
      <w:r w:rsidR="0015055C" w:rsidRPr="0015055C">
        <w:rPr>
          <w:spacing w:val="-4"/>
        </w:rPr>
        <w:softHyphen/>
      </w:r>
      <w:r w:rsidRPr="0015055C">
        <w:rPr>
          <w:spacing w:val="-4"/>
        </w:rPr>
        <w:t>ния и методами регуляризации, а также исследовано влияние текстовой семантики на устойчи</w:t>
      </w:r>
      <w:r w:rsidR="0015055C">
        <w:rPr>
          <w:spacing w:val="-4"/>
        </w:rPr>
        <w:softHyphen/>
      </w:r>
      <w:r w:rsidRPr="0015055C">
        <w:rPr>
          <w:spacing w:val="-4"/>
        </w:rPr>
        <w:t>вость модели в условиях, когда на режиме работы доступен только визуаль</w:t>
      </w:r>
      <w:r w:rsidR="0015055C" w:rsidRPr="0015055C">
        <w:rPr>
          <w:spacing w:val="-4"/>
        </w:rPr>
        <w:softHyphen/>
      </w:r>
      <w:r w:rsidRPr="0015055C">
        <w:rPr>
          <w:spacing w:val="-4"/>
        </w:rPr>
        <w:t>ный сигнал</w:t>
      </w:r>
      <w:r w:rsidRPr="003F40F5">
        <w:t>.</w:t>
      </w:r>
    </w:p>
    <w:p w14:paraId="0F1E6905" w14:textId="77777777" w:rsidR="000B30CC" w:rsidRPr="00BA5C22" w:rsidRDefault="000B30CC" w:rsidP="0015055C">
      <w:pPr>
        <w:spacing w:after="120" w:line="235" w:lineRule="auto"/>
        <w:jc w:val="both"/>
        <w:rPr>
          <w:rFonts w:ascii="Arial" w:eastAsia="Calibri" w:hAnsi="Arial" w:cs="Arial"/>
          <w:sz w:val="32"/>
          <w:szCs w:val="32"/>
          <w:lang w:val="uk-UA" w:eastAsia="en-US"/>
        </w:rPr>
      </w:pPr>
      <w:r>
        <w:rPr>
          <w:rFonts w:ascii="Arial" w:eastAsia="Calibri" w:hAnsi="Arial" w:cs="Arial"/>
          <w:sz w:val="32"/>
          <w:szCs w:val="32"/>
          <w:lang w:eastAsia="en-US"/>
        </w:rPr>
        <w:t>Наборы данных</w:t>
      </w:r>
    </w:p>
    <w:p w14:paraId="1CAF8EC7" w14:textId="7B6A88E8" w:rsidR="000B30CC" w:rsidRDefault="000B30CC" w:rsidP="000B30CC">
      <w:pPr>
        <w:ind w:firstLine="708"/>
        <w:jc w:val="both"/>
      </w:pPr>
      <w:r>
        <w:t>Для экспериментов необходимы наборы данных, содержащих не только разно</w:t>
      </w:r>
      <w:r w:rsidR="0015055C">
        <w:softHyphen/>
      </w:r>
      <w:r>
        <w:t>образные снимки местности со спутника и БПЛА, но также и дополнительную семан</w:t>
      </w:r>
      <w:r w:rsidR="0015055C">
        <w:softHyphen/>
      </w:r>
      <w:r>
        <w:t xml:space="preserve">тику в виде метаданных позиционирования летательного аппарата. </w:t>
      </w:r>
    </w:p>
    <w:p w14:paraId="16053758" w14:textId="2CA5379C" w:rsidR="000B30CC" w:rsidRPr="00574CDA" w:rsidRDefault="000B30CC" w:rsidP="000B30CC">
      <w:pPr>
        <w:ind w:firstLine="708"/>
        <w:jc w:val="both"/>
      </w:pPr>
      <w:r w:rsidRPr="001E390A">
        <w:rPr>
          <w:bCs/>
        </w:rPr>
        <w:lastRenderedPageBreak/>
        <w:t>GTA-UAV</w:t>
      </w:r>
      <w:r>
        <w:t xml:space="preserve"> [</w:t>
      </w:r>
      <w:r w:rsidRPr="00DD2719">
        <w:t>10</w:t>
      </w:r>
      <w:r w:rsidRPr="00EC6B3D">
        <w:t xml:space="preserve">] </w:t>
      </w:r>
      <w:r>
        <w:t>–</w:t>
      </w:r>
      <w:r w:rsidRPr="006D4393">
        <w:t xml:space="preserve"> </w:t>
      </w:r>
      <w:r w:rsidRPr="001E390A">
        <w:t xml:space="preserve">синтетический набор данных, созданный на основе игрового движка </w:t>
      </w:r>
      <w:r w:rsidRPr="001E390A">
        <w:rPr>
          <w:iCs/>
        </w:rPr>
        <w:t xml:space="preserve">Grand </w:t>
      </w:r>
      <w:proofErr w:type="spellStart"/>
      <w:r w:rsidRPr="001E390A">
        <w:rPr>
          <w:iCs/>
        </w:rPr>
        <w:t>Theft</w:t>
      </w:r>
      <w:proofErr w:type="spellEnd"/>
      <w:r w:rsidRPr="001E390A">
        <w:rPr>
          <w:iCs/>
        </w:rPr>
        <w:t xml:space="preserve"> Auto V</w:t>
      </w:r>
      <w:r w:rsidRPr="001E390A">
        <w:t xml:space="preserve"> с использованием сценариев автоматического управления камерой и БПЛА. </w:t>
      </w:r>
      <w:r>
        <w:rPr>
          <w:szCs w:val="24"/>
        </w:rPr>
        <w:t xml:space="preserve">Набор данных включает в себя </w:t>
      </w:r>
      <w:r>
        <w:rPr>
          <w:bCs/>
          <w:szCs w:val="24"/>
        </w:rPr>
        <w:t>и</w:t>
      </w:r>
      <w:r w:rsidRPr="001E390A">
        <w:rPr>
          <w:bCs/>
          <w:szCs w:val="24"/>
        </w:rPr>
        <w:t>зображения высокого разрешения</w:t>
      </w:r>
      <w:r w:rsidRPr="001E390A">
        <w:rPr>
          <w:szCs w:val="24"/>
        </w:rPr>
        <w:t>, снятые с различных высот, угл</w:t>
      </w:r>
      <w:r>
        <w:rPr>
          <w:szCs w:val="24"/>
        </w:rPr>
        <w:t>ов наклона и направлений полета, т</w:t>
      </w:r>
      <w:r w:rsidRPr="001E390A">
        <w:rPr>
          <w:bCs/>
          <w:szCs w:val="24"/>
        </w:rPr>
        <w:t>очные метки поло</w:t>
      </w:r>
      <w:r w:rsidR="0015055C">
        <w:rPr>
          <w:bCs/>
          <w:szCs w:val="24"/>
        </w:rPr>
        <w:softHyphen/>
      </w:r>
      <w:r w:rsidRPr="001E390A">
        <w:rPr>
          <w:bCs/>
          <w:szCs w:val="24"/>
        </w:rPr>
        <w:t>же</w:t>
      </w:r>
      <w:r w:rsidR="0015055C">
        <w:rPr>
          <w:bCs/>
          <w:szCs w:val="24"/>
        </w:rPr>
        <w:softHyphen/>
      </w:r>
      <w:r w:rsidRPr="001E390A">
        <w:rPr>
          <w:bCs/>
          <w:szCs w:val="24"/>
        </w:rPr>
        <w:t>ния и ориентации</w:t>
      </w:r>
      <w:r w:rsidRPr="001E390A">
        <w:rPr>
          <w:szCs w:val="24"/>
        </w:rPr>
        <w:t xml:space="preserve"> (позиции </w:t>
      </w:r>
      <w:r>
        <w:rPr>
          <w:szCs w:val="24"/>
        </w:rPr>
        <w:t xml:space="preserve">в координатах, </w:t>
      </w:r>
      <w:r w:rsidRPr="001E390A">
        <w:rPr>
          <w:szCs w:val="24"/>
        </w:rPr>
        <w:t xml:space="preserve">углы </w:t>
      </w:r>
      <w:r>
        <w:rPr>
          <w:szCs w:val="24"/>
        </w:rPr>
        <w:t>Эйлера и кватернионы</w:t>
      </w:r>
      <w:r w:rsidRPr="001E390A">
        <w:rPr>
          <w:szCs w:val="24"/>
        </w:rPr>
        <w:t>), син</w:t>
      </w:r>
      <w:r>
        <w:rPr>
          <w:szCs w:val="24"/>
        </w:rPr>
        <w:t>хрони</w:t>
      </w:r>
      <w:r w:rsidR="0015055C">
        <w:rPr>
          <w:szCs w:val="24"/>
        </w:rPr>
        <w:softHyphen/>
      </w:r>
      <w:r>
        <w:rPr>
          <w:szCs w:val="24"/>
        </w:rPr>
        <w:t>зи</w:t>
      </w:r>
      <w:r w:rsidR="0015055C">
        <w:rPr>
          <w:szCs w:val="24"/>
        </w:rPr>
        <w:softHyphen/>
      </w:r>
      <w:r>
        <w:rPr>
          <w:szCs w:val="24"/>
        </w:rPr>
        <w:t>рованные с каждым кадром, с</w:t>
      </w:r>
      <w:r w:rsidRPr="001E390A">
        <w:rPr>
          <w:bCs/>
          <w:szCs w:val="24"/>
        </w:rPr>
        <w:t>емантические маски</w:t>
      </w:r>
      <w:r w:rsidRPr="001E390A">
        <w:rPr>
          <w:szCs w:val="24"/>
        </w:rPr>
        <w:t xml:space="preserve"> и классы объектов (здания, </w:t>
      </w:r>
      <w:r w:rsidRPr="0015055C">
        <w:rPr>
          <w:spacing w:val="-4"/>
          <w:szCs w:val="24"/>
        </w:rPr>
        <w:t>дороги, растительность, транспорт) – что делает набор пригодным для задач регрес</w:t>
      </w:r>
      <w:r w:rsidR="0015055C" w:rsidRPr="0015055C">
        <w:rPr>
          <w:spacing w:val="-4"/>
          <w:szCs w:val="24"/>
        </w:rPr>
        <w:softHyphen/>
      </w:r>
      <w:r w:rsidRPr="0015055C">
        <w:rPr>
          <w:spacing w:val="-4"/>
          <w:szCs w:val="24"/>
        </w:rPr>
        <w:t>сии,</w:t>
      </w:r>
      <w:r w:rsidRPr="001E390A">
        <w:rPr>
          <w:szCs w:val="24"/>
        </w:rPr>
        <w:t xml:space="preserve"> сегментации и </w:t>
      </w:r>
      <w:r>
        <w:rPr>
          <w:szCs w:val="24"/>
        </w:rPr>
        <w:t>обнаружения объектов.</w:t>
      </w:r>
    </w:p>
    <w:p w14:paraId="6128F6A5" w14:textId="66FF625B" w:rsidR="000B30CC" w:rsidRDefault="000B30CC" w:rsidP="000B30CC">
      <w:pPr>
        <w:ind w:firstLine="708"/>
        <w:jc w:val="both"/>
        <w:rPr>
          <w:szCs w:val="24"/>
        </w:rPr>
      </w:pPr>
      <w:proofErr w:type="spellStart"/>
      <w:r w:rsidRPr="008067FB">
        <w:rPr>
          <w:bCs/>
          <w:szCs w:val="24"/>
        </w:rPr>
        <w:t>VisLoc</w:t>
      </w:r>
      <w:proofErr w:type="spellEnd"/>
      <w:r>
        <w:rPr>
          <w:bCs/>
          <w:szCs w:val="24"/>
        </w:rPr>
        <w:t xml:space="preserve"> [</w:t>
      </w:r>
      <w:r w:rsidRPr="00DD2719">
        <w:rPr>
          <w:bCs/>
          <w:szCs w:val="24"/>
        </w:rPr>
        <w:t>11</w:t>
      </w:r>
      <w:r w:rsidRPr="00EC6B3D">
        <w:rPr>
          <w:bCs/>
          <w:szCs w:val="24"/>
        </w:rPr>
        <w:t>]</w:t>
      </w:r>
      <w:r>
        <w:rPr>
          <w:szCs w:val="24"/>
        </w:rPr>
        <w:t xml:space="preserve"> – </w:t>
      </w:r>
      <w:r w:rsidRPr="008067FB">
        <w:rPr>
          <w:szCs w:val="24"/>
        </w:rPr>
        <w:t>набор данных для задач визуальной локал</w:t>
      </w:r>
      <w:r>
        <w:rPr>
          <w:szCs w:val="24"/>
        </w:rPr>
        <w:t>изации и регрессии положения</w:t>
      </w:r>
      <w:r w:rsidRPr="008067FB">
        <w:rPr>
          <w:szCs w:val="24"/>
        </w:rPr>
        <w:t>.</w:t>
      </w:r>
      <w:r w:rsidRPr="00D85C31">
        <w:rPr>
          <w:szCs w:val="24"/>
        </w:rPr>
        <w:t xml:space="preserve"> </w:t>
      </w:r>
      <w:r>
        <w:rPr>
          <w:bCs/>
          <w:szCs w:val="24"/>
        </w:rPr>
        <w:t xml:space="preserve">Набор содержит 6742 снимка </w:t>
      </w:r>
      <w:r w:rsidRPr="008067FB">
        <w:rPr>
          <w:bCs/>
          <w:szCs w:val="24"/>
        </w:rPr>
        <w:t xml:space="preserve">с реальных </w:t>
      </w:r>
      <w:r>
        <w:rPr>
          <w:bCs/>
          <w:szCs w:val="24"/>
        </w:rPr>
        <w:t xml:space="preserve">бортовых </w:t>
      </w:r>
      <w:r w:rsidRPr="008067FB">
        <w:rPr>
          <w:bCs/>
          <w:szCs w:val="24"/>
        </w:rPr>
        <w:t>камер</w:t>
      </w:r>
      <w:r>
        <w:rPr>
          <w:bCs/>
          <w:szCs w:val="24"/>
        </w:rPr>
        <w:t xml:space="preserve"> </w:t>
      </w:r>
      <w:r w:rsidRPr="008067FB">
        <w:rPr>
          <w:szCs w:val="24"/>
        </w:rPr>
        <w:t xml:space="preserve">в </w:t>
      </w:r>
      <w:r>
        <w:rPr>
          <w:szCs w:val="24"/>
        </w:rPr>
        <w:t>разнообраз</w:t>
      </w:r>
      <w:r w:rsidR="0015055C">
        <w:rPr>
          <w:szCs w:val="24"/>
        </w:rPr>
        <w:softHyphen/>
      </w:r>
      <w:r>
        <w:rPr>
          <w:szCs w:val="24"/>
        </w:rPr>
        <w:t xml:space="preserve">ных сценариях полета – </w:t>
      </w:r>
      <w:r w:rsidRPr="008067FB">
        <w:rPr>
          <w:szCs w:val="24"/>
        </w:rPr>
        <w:t>городские кварталы, пригороды, сельские территории,</w:t>
      </w:r>
      <w:r>
        <w:rPr>
          <w:szCs w:val="24"/>
        </w:rPr>
        <w:t xml:space="preserve"> и</w:t>
      </w:r>
      <w:r w:rsidRPr="008067FB">
        <w:rPr>
          <w:szCs w:val="24"/>
        </w:rPr>
        <w:t xml:space="preserve"> </w:t>
      </w:r>
      <w:r>
        <w:rPr>
          <w:szCs w:val="24"/>
        </w:rPr>
        <w:t>учи</w:t>
      </w:r>
      <w:r w:rsidR="0015055C">
        <w:rPr>
          <w:szCs w:val="24"/>
        </w:rPr>
        <w:softHyphen/>
      </w:r>
      <w:r>
        <w:rPr>
          <w:szCs w:val="24"/>
        </w:rPr>
        <w:t xml:space="preserve">тывает </w:t>
      </w:r>
      <w:r w:rsidRPr="008067FB">
        <w:rPr>
          <w:szCs w:val="24"/>
        </w:rPr>
        <w:t>вариации освещенности, шум сен</w:t>
      </w:r>
      <w:r>
        <w:rPr>
          <w:szCs w:val="24"/>
        </w:rPr>
        <w:t xml:space="preserve">сора, блики и другие артефакты. </w:t>
      </w:r>
      <w:r>
        <w:rPr>
          <w:bCs/>
          <w:szCs w:val="24"/>
        </w:rPr>
        <w:t>В</w:t>
      </w:r>
      <w:r w:rsidRPr="008067FB">
        <w:rPr>
          <w:bCs/>
          <w:szCs w:val="24"/>
        </w:rPr>
        <w:t>ысот</w:t>
      </w:r>
      <w:r>
        <w:rPr>
          <w:bCs/>
          <w:szCs w:val="24"/>
        </w:rPr>
        <w:t>а</w:t>
      </w:r>
      <w:r w:rsidRPr="008067FB">
        <w:rPr>
          <w:bCs/>
          <w:szCs w:val="24"/>
        </w:rPr>
        <w:t xml:space="preserve"> полета</w:t>
      </w:r>
      <w:r>
        <w:rPr>
          <w:bCs/>
          <w:szCs w:val="24"/>
        </w:rPr>
        <w:t xml:space="preserve"> представлена в диапазоне </w:t>
      </w:r>
      <w:proofErr w:type="gramStart"/>
      <w:r>
        <w:rPr>
          <w:bCs/>
          <w:szCs w:val="24"/>
        </w:rPr>
        <w:t>400 – 2000</w:t>
      </w:r>
      <w:proofErr w:type="gramEnd"/>
      <w:r>
        <w:rPr>
          <w:bCs/>
          <w:szCs w:val="24"/>
        </w:rPr>
        <w:t xml:space="preserve"> м.</w:t>
      </w:r>
      <w:r w:rsidRPr="008067FB">
        <w:rPr>
          <w:szCs w:val="24"/>
        </w:rPr>
        <w:t xml:space="preserve"> </w:t>
      </w:r>
    </w:p>
    <w:p w14:paraId="7B8B034F" w14:textId="6F2F0080" w:rsidR="000B30CC" w:rsidRPr="0015055C" w:rsidRDefault="000B30CC" w:rsidP="000B30CC">
      <w:pPr>
        <w:spacing w:after="240"/>
        <w:ind w:firstLine="708"/>
        <w:jc w:val="both"/>
        <w:rPr>
          <w:spacing w:val="-4"/>
          <w:szCs w:val="24"/>
        </w:rPr>
      </w:pPr>
      <w:r w:rsidRPr="0015055C">
        <w:rPr>
          <w:bCs/>
          <w:spacing w:val="-4"/>
          <w:szCs w:val="24"/>
        </w:rPr>
        <w:t xml:space="preserve">UC </w:t>
      </w:r>
      <w:proofErr w:type="spellStart"/>
      <w:r w:rsidRPr="0015055C">
        <w:rPr>
          <w:bCs/>
          <w:spacing w:val="-4"/>
          <w:szCs w:val="24"/>
        </w:rPr>
        <w:t>Merced</w:t>
      </w:r>
      <w:proofErr w:type="spellEnd"/>
      <w:r w:rsidRPr="0015055C">
        <w:rPr>
          <w:bCs/>
          <w:spacing w:val="-4"/>
          <w:szCs w:val="24"/>
        </w:rPr>
        <w:t xml:space="preserve"> Land </w:t>
      </w:r>
      <w:proofErr w:type="spellStart"/>
      <w:r w:rsidRPr="0015055C">
        <w:rPr>
          <w:bCs/>
          <w:spacing w:val="-4"/>
          <w:szCs w:val="24"/>
        </w:rPr>
        <w:t>Use</w:t>
      </w:r>
      <w:proofErr w:type="spellEnd"/>
      <w:r w:rsidRPr="0015055C">
        <w:rPr>
          <w:bCs/>
          <w:spacing w:val="-4"/>
          <w:szCs w:val="24"/>
        </w:rPr>
        <w:t xml:space="preserve"> </w:t>
      </w:r>
      <w:proofErr w:type="spellStart"/>
      <w:r w:rsidRPr="0015055C">
        <w:rPr>
          <w:bCs/>
          <w:spacing w:val="-4"/>
          <w:szCs w:val="24"/>
        </w:rPr>
        <w:t>Dataset</w:t>
      </w:r>
      <w:proofErr w:type="spellEnd"/>
      <w:r w:rsidRPr="0015055C">
        <w:rPr>
          <w:spacing w:val="-4"/>
          <w:szCs w:val="24"/>
        </w:rPr>
        <w:t xml:space="preserve"> [12] – набор данных, созданный для задач классифи</w:t>
      </w:r>
      <w:r w:rsidR="0015055C">
        <w:rPr>
          <w:spacing w:val="-4"/>
          <w:szCs w:val="24"/>
        </w:rPr>
        <w:softHyphen/>
      </w:r>
      <w:r w:rsidRPr="0015055C">
        <w:rPr>
          <w:spacing w:val="-4"/>
          <w:szCs w:val="24"/>
        </w:rPr>
        <w:t xml:space="preserve">кации и анализа типов землепользования. Он состоит из </w:t>
      </w:r>
      <w:r w:rsidRPr="0015055C">
        <w:rPr>
          <w:bCs/>
          <w:spacing w:val="-4"/>
          <w:szCs w:val="24"/>
        </w:rPr>
        <w:t>2100 изображений</w:t>
      </w:r>
      <w:r w:rsidRPr="0015055C">
        <w:rPr>
          <w:spacing w:val="-4"/>
          <w:szCs w:val="24"/>
        </w:rPr>
        <w:t xml:space="preserve">. Каждый снимок вручную аннотирован и отнесён к одному из </w:t>
      </w:r>
      <w:r w:rsidRPr="0015055C">
        <w:rPr>
          <w:bCs/>
          <w:spacing w:val="-4"/>
          <w:szCs w:val="24"/>
        </w:rPr>
        <w:t>21 класса</w:t>
      </w:r>
      <w:r w:rsidRPr="0015055C">
        <w:rPr>
          <w:spacing w:val="-4"/>
          <w:szCs w:val="24"/>
        </w:rPr>
        <w:t>, таких как «жилая зона», «аэропорт», «ферма», «лес», «река», «дорога» и др. Изображения в наборе сбалансиро</w:t>
      </w:r>
      <w:r w:rsidR="0015055C">
        <w:rPr>
          <w:spacing w:val="-4"/>
          <w:szCs w:val="24"/>
        </w:rPr>
        <w:softHyphen/>
      </w:r>
      <w:r w:rsidRPr="0015055C">
        <w:rPr>
          <w:spacing w:val="-4"/>
          <w:szCs w:val="24"/>
        </w:rPr>
        <w:t>ва</w:t>
      </w:r>
      <w:r w:rsidR="0015055C">
        <w:rPr>
          <w:spacing w:val="-4"/>
          <w:szCs w:val="24"/>
        </w:rPr>
        <w:softHyphen/>
      </w:r>
      <w:r w:rsidRPr="0015055C">
        <w:rPr>
          <w:spacing w:val="-4"/>
          <w:szCs w:val="24"/>
        </w:rPr>
        <w:t xml:space="preserve">ны по классам (по 100 снимков каждого типа) и характеризуются </w:t>
      </w:r>
      <w:r w:rsidRPr="0015055C">
        <w:rPr>
          <w:bCs/>
          <w:spacing w:val="-4"/>
          <w:szCs w:val="24"/>
        </w:rPr>
        <w:t>разнообразием текстур, структуры и контекста</w:t>
      </w:r>
      <w:r w:rsidRPr="0015055C">
        <w:rPr>
          <w:spacing w:val="-4"/>
          <w:szCs w:val="24"/>
        </w:rPr>
        <w:t xml:space="preserve"> сцены.</w:t>
      </w:r>
    </w:p>
    <w:p w14:paraId="1F0AF911" w14:textId="77777777" w:rsidR="000B30CC" w:rsidRPr="00BA5C22" w:rsidRDefault="000B30CC" w:rsidP="0015055C">
      <w:pPr>
        <w:spacing w:after="120" w:line="235" w:lineRule="auto"/>
        <w:jc w:val="both"/>
        <w:rPr>
          <w:rFonts w:ascii="Arial" w:eastAsia="Calibri" w:hAnsi="Arial" w:cs="Arial"/>
          <w:sz w:val="32"/>
          <w:szCs w:val="32"/>
          <w:lang w:val="uk-UA" w:eastAsia="en-US"/>
        </w:rPr>
      </w:pPr>
      <w:r>
        <w:rPr>
          <w:rFonts w:ascii="Arial" w:eastAsia="Calibri" w:hAnsi="Arial" w:cs="Arial"/>
          <w:sz w:val="32"/>
          <w:szCs w:val="32"/>
          <w:lang w:eastAsia="en-US"/>
        </w:rPr>
        <w:t>Методология</w:t>
      </w:r>
    </w:p>
    <w:p w14:paraId="0301D553" w14:textId="02E2DB89" w:rsidR="000B30CC" w:rsidRPr="0052109E" w:rsidRDefault="000B30CC" w:rsidP="0015055C">
      <w:pPr>
        <w:spacing w:line="226" w:lineRule="auto"/>
        <w:ind w:firstLine="567"/>
        <w:jc w:val="both"/>
        <w:rPr>
          <w:iCs/>
        </w:rPr>
      </w:pPr>
      <w:r>
        <w:t>Благодаря способности трансформеров кодировать входные данные практи</w:t>
      </w:r>
      <w:r w:rsidR="0015055C">
        <w:softHyphen/>
      </w:r>
      <w:r>
        <w:t>че</w:t>
      </w:r>
      <w:r w:rsidR="0015055C">
        <w:softHyphen/>
      </w:r>
      <w:r w:rsidRPr="0015055C">
        <w:rPr>
          <w:spacing w:val="-4"/>
        </w:rPr>
        <w:t xml:space="preserve">ски любой модальности, некоторые модели реализуют подход </w:t>
      </w:r>
      <w:proofErr w:type="spellStart"/>
      <w:r w:rsidRPr="0015055C">
        <w:rPr>
          <w:iCs/>
          <w:spacing w:val="-4"/>
        </w:rPr>
        <w:t>single-stream</w:t>
      </w:r>
      <w:proofErr w:type="spellEnd"/>
      <w:r w:rsidRPr="0015055C">
        <w:rPr>
          <w:iCs/>
          <w:spacing w:val="-4"/>
        </w:rPr>
        <w:t xml:space="preserve"> </w:t>
      </w:r>
      <w:proofErr w:type="spellStart"/>
      <w:r w:rsidRPr="0015055C">
        <w:rPr>
          <w:iCs/>
          <w:spacing w:val="-4"/>
        </w:rPr>
        <w:t>multimo</w:t>
      </w:r>
      <w:r w:rsidR="0015055C" w:rsidRPr="0015055C">
        <w:rPr>
          <w:iCs/>
          <w:spacing w:val="-4"/>
        </w:rPr>
        <w:softHyphen/>
      </w:r>
      <w:r w:rsidRPr="0015055C">
        <w:rPr>
          <w:iCs/>
          <w:spacing w:val="-4"/>
        </w:rPr>
        <w:t>dal</w:t>
      </w:r>
      <w:proofErr w:type="spellEnd"/>
      <w:r w:rsidRPr="00DA1CFB">
        <w:rPr>
          <w:iCs/>
        </w:rPr>
        <w:t xml:space="preserve"> </w:t>
      </w:r>
      <w:proofErr w:type="spellStart"/>
      <w:r w:rsidRPr="00DA1CFB">
        <w:rPr>
          <w:iCs/>
        </w:rPr>
        <w:t>transformer</w:t>
      </w:r>
      <w:proofErr w:type="spellEnd"/>
      <w:r w:rsidRPr="00DA1CFB">
        <w:t xml:space="preserve"> или </w:t>
      </w:r>
      <w:proofErr w:type="spellStart"/>
      <w:r w:rsidRPr="00DA1CFB">
        <w:rPr>
          <w:iCs/>
        </w:rPr>
        <w:t>unified</w:t>
      </w:r>
      <w:proofErr w:type="spellEnd"/>
      <w:r w:rsidRPr="00DA1CFB">
        <w:rPr>
          <w:iCs/>
        </w:rPr>
        <w:t xml:space="preserve"> </w:t>
      </w:r>
      <w:proofErr w:type="spellStart"/>
      <w:r w:rsidRPr="00DA1CFB">
        <w:rPr>
          <w:iCs/>
        </w:rPr>
        <w:t>encoder</w:t>
      </w:r>
      <w:proofErr w:type="spellEnd"/>
      <w:r>
        <w:rPr>
          <w:iCs/>
        </w:rPr>
        <w:t>. При таком подходе у модели отсутствуют отдельные базовые сети извлечения признаков (</w:t>
      </w:r>
      <w:r>
        <w:rPr>
          <w:iCs/>
          <w:lang w:val="en-US"/>
        </w:rPr>
        <w:t>backbone</w:t>
      </w:r>
      <w:r>
        <w:rPr>
          <w:iCs/>
        </w:rPr>
        <w:t>)</w:t>
      </w:r>
      <w:r w:rsidRPr="002847D2">
        <w:rPr>
          <w:iCs/>
        </w:rPr>
        <w:t xml:space="preserve"> </w:t>
      </w:r>
      <w:r>
        <w:rPr>
          <w:iCs/>
        </w:rPr>
        <w:t xml:space="preserve">или отдельные </w:t>
      </w:r>
      <w:proofErr w:type="spellStart"/>
      <w:r>
        <w:rPr>
          <w:iCs/>
        </w:rPr>
        <w:t>энкодеры</w:t>
      </w:r>
      <w:proofErr w:type="spellEnd"/>
      <w:r>
        <w:rPr>
          <w:iCs/>
        </w:rPr>
        <w:t>, данные коди</w:t>
      </w:r>
      <w:r w:rsidR="0015055C">
        <w:rPr>
          <w:iCs/>
        </w:rPr>
        <w:softHyphen/>
      </w:r>
      <w:r>
        <w:rPr>
          <w:iCs/>
        </w:rPr>
        <w:t>руют</w:t>
      </w:r>
      <w:r w:rsidR="0015055C">
        <w:rPr>
          <w:iCs/>
        </w:rPr>
        <w:softHyphen/>
      </w:r>
      <w:r>
        <w:rPr>
          <w:iCs/>
        </w:rPr>
        <w:t xml:space="preserve">ся одним </w:t>
      </w:r>
      <w:proofErr w:type="spellStart"/>
      <w:r>
        <w:rPr>
          <w:iCs/>
        </w:rPr>
        <w:t>энкодером</w:t>
      </w:r>
      <w:proofErr w:type="spellEnd"/>
      <w:r>
        <w:rPr>
          <w:iCs/>
        </w:rPr>
        <w:t xml:space="preserve">, как например в </w:t>
      </w:r>
      <w:r>
        <w:rPr>
          <w:iCs/>
          <w:lang w:val="en-US"/>
        </w:rPr>
        <w:t>ViLT</w:t>
      </w:r>
      <w:r>
        <w:rPr>
          <w:iCs/>
        </w:rPr>
        <w:t xml:space="preserve"> [</w:t>
      </w:r>
      <w:r w:rsidRPr="00DD2719">
        <w:rPr>
          <w:iCs/>
        </w:rPr>
        <w:t>13</w:t>
      </w:r>
      <w:r w:rsidRPr="00E36E61">
        <w:rPr>
          <w:iCs/>
        </w:rPr>
        <w:t>]</w:t>
      </w:r>
      <w:r>
        <w:rPr>
          <w:iCs/>
        </w:rPr>
        <w:t>. Примерами иного подхода яв</w:t>
      </w:r>
      <w:r w:rsidR="0015055C">
        <w:rPr>
          <w:iCs/>
        </w:rPr>
        <w:softHyphen/>
      </w:r>
      <w:r>
        <w:rPr>
          <w:iCs/>
        </w:rPr>
        <w:t xml:space="preserve">ляются </w:t>
      </w:r>
      <w:r>
        <w:rPr>
          <w:iCs/>
          <w:lang w:val="en-US"/>
        </w:rPr>
        <w:t>LXMERT</w:t>
      </w:r>
      <w:r>
        <w:rPr>
          <w:iCs/>
        </w:rPr>
        <w:t xml:space="preserve"> [1</w:t>
      </w:r>
      <w:r w:rsidRPr="00DD2719">
        <w:rPr>
          <w:iCs/>
        </w:rPr>
        <w:t>4</w:t>
      </w:r>
      <w:r w:rsidRPr="0052109E">
        <w:rPr>
          <w:iCs/>
        </w:rPr>
        <w:t xml:space="preserve">], </w:t>
      </w:r>
      <w:r>
        <w:rPr>
          <w:iCs/>
          <w:lang w:val="en-US"/>
        </w:rPr>
        <w:t>CLIP</w:t>
      </w:r>
      <w:r>
        <w:rPr>
          <w:iCs/>
        </w:rPr>
        <w:t xml:space="preserve"> [1</w:t>
      </w:r>
      <w:r w:rsidRPr="00DD2719">
        <w:rPr>
          <w:iCs/>
        </w:rPr>
        <w:t>5</w:t>
      </w:r>
      <w:r w:rsidRPr="0052109E">
        <w:rPr>
          <w:iCs/>
        </w:rPr>
        <w:t>],</w:t>
      </w:r>
      <w:r w:rsidRPr="00164AFF">
        <w:rPr>
          <w:iCs/>
        </w:rPr>
        <w:t xml:space="preserve"> </w:t>
      </w:r>
      <w:r>
        <w:rPr>
          <w:iCs/>
        </w:rPr>
        <w:t>использующие отдельные ветви кодирования для разных модальностей, с последующим применением перекрестного внимания (</w:t>
      </w:r>
      <w:r>
        <w:rPr>
          <w:iCs/>
          <w:lang w:val="en-US"/>
        </w:rPr>
        <w:t>Cross</w:t>
      </w:r>
      <w:r w:rsidRPr="0052109E">
        <w:rPr>
          <w:iCs/>
        </w:rPr>
        <w:t>-</w:t>
      </w:r>
      <w:r>
        <w:rPr>
          <w:iCs/>
          <w:lang w:val="en-US"/>
        </w:rPr>
        <w:t>Attention</w:t>
      </w:r>
      <w:r>
        <w:rPr>
          <w:iCs/>
        </w:rPr>
        <w:t xml:space="preserve">) или </w:t>
      </w:r>
      <w:proofErr w:type="spellStart"/>
      <w:r>
        <w:rPr>
          <w:iCs/>
        </w:rPr>
        <w:t>контрастивного</w:t>
      </w:r>
      <w:proofErr w:type="spellEnd"/>
      <w:r>
        <w:rPr>
          <w:iCs/>
        </w:rPr>
        <w:t xml:space="preserve"> обучения</w:t>
      </w:r>
      <w:r w:rsidRPr="0052109E">
        <w:rPr>
          <w:iCs/>
        </w:rPr>
        <w:t>.</w:t>
      </w:r>
    </w:p>
    <w:p w14:paraId="786183F3" w14:textId="2849B1F7" w:rsidR="000B30CC" w:rsidRPr="006B6089" w:rsidRDefault="000B30CC" w:rsidP="002C0317">
      <w:pPr>
        <w:spacing w:line="226" w:lineRule="auto"/>
        <w:ind w:firstLine="709"/>
        <w:jc w:val="both"/>
      </w:pPr>
      <w:r>
        <w:t>В данной работе был использован подход с применением экстракторов приз</w:t>
      </w:r>
      <w:r w:rsidR="000251CC">
        <w:softHyphen/>
      </w:r>
      <w:r>
        <w:t>на</w:t>
      </w:r>
      <w:r w:rsidR="000251CC">
        <w:softHyphen/>
      </w:r>
      <w:r>
        <w:t xml:space="preserve">ков, и разделением сети на две ветви – обучающую и </w:t>
      </w:r>
      <w:proofErr w:type="spellStart"/>
      <w:r w:rsidR="00E96EFB">
        <w:t>валидационную</w:t>
      </w:r>
      <w:proofErr w:type="spellEnd"/>
      <w:r w:rsidR="00E96EFB">
        <w:t xml:space="preserve"> с двумя регрес</w:t>
      </w:r>
      <w:r w:rsidR="000251CC">
        <w:softHyphen/>
      </w:r>
      <w:r w:rsidR="00E96EFB">
        <w:t>сорами</w:t>
      </w:r>
      <w:r>
        <w:t>.</w:t>
      </w:r>
      <w:r w:rsidR="00E96EFB">
        <w:t xml:space="preserve"> </w:t>
      </w:r>
      <w:r>
        <w:t>Изначально была выдвинута гипотеза о том, что внедрение до</w:t>
      </w:r>
      <w:r w:rsidR="000251CC">
        <w:softHyphen/>
      </w:r>
      <w:r>
        <w:t xml:space="preserve">полнительных числовых данных повысит численные показатели модели в задаче регрессии, </w:t>
      </w:r>
      <w:proofErr w:type="gramStart"/>
      <w:r>
        <w:t>т.к.</w:t>
      </w:r>
      <w:proofErr w:type="gramEnd"/>
      <w:r>
        <w:t xml:space="preserve"> различия высоты снимков и углов наклона камеры явно отражаются в </w:t>
      </w:r>
      <w:r w:rsidRPr="0015055C">
        <w:rPr>
          <w:spacing w:val="-4"/>
        </w:rPr>
        <w:t>визуальном контексте изображения, а значит, можно подкрепить модель дополнитель</w:t>
      </w:r>
      <w:r w:rsidR="0015055C">
        <w:rPr>
          <w:spacing w:val="-4"/>
        </w:rPr>
        <w:softHyphen/>
      </w:r>
      <w:r w:rsidRPr="0015055C">
        <w:rPr>
          <w:spacing w:val="-4"/>
        </w:rPr>
        <w:t>ным кон</w:t>
      </w:r>
      <w:r w:rsidR="000251CC">
        <w:rPr>
          <w:spacing w:val="-4"/>
        </w:rPr>
        <w:softHyphen/>
      </w:r>
      <w:r w:rsidRPr="0015055C">
        <w:rPr>
          <w:spacing w:val="-4"/>
        </w:rPr>
        <w:t>текс</w:t>
      </w:r>
      <w:r w:rsidR="000251CC">
        <w:rPr>
          <w:spacing w:val="-4"/>
        </w:rPr>
        <w:softHyphen/>
      </w:r>
      <w:r w:rsidRPr="0015055C">
        <w:rPr>
          <w:spacing w:val="-4"/>
        </w:rPr>
        <w:t>том. Отсюда следовала вторая гипотеза о применимости интерполяции зна</w:t>
      </w:r>
      <w:r w:rsidR="0015055C">
        <w:rPr>
          <w:spacing w:val="-4"/>
        </w:rPr>
        <w:softHyphen/>
      </w:r>
      <w:r w:rsidRPr="0015055C">
        <w:rPr>
          <w:spacing w:val="-4"/>
        </w:rPr>
        <w:t>че</w:t>
      </w:r>
      <w:r w:rsidR="0015055C">
        <w:rPr>
          <w:spacing w:val="-4"/>
        </w:rPr>
        <w:softHyphen/>
      </w:r>
      <w:r w:rsidRPr="0015055C">
        <w:rPr>
          <w:spacing w:val="-4"/>
        </w:rPr>
        <w:t xml:space="preserve">ния высоты </w:t>
      </w:r>
      <w:r w:rsidRPr="000251CC">
        <w:rPr>
          <w:spacing w:val="-6"/>
        </w:rPr>
        <w:t>для повышения стабильности предсказаний для задачи регрессии. Она</w:t>
      </w:r>
      <w:r w:rsidRPr="000251CC">
        <w:rPr>
          <w:rFonts w:eastAsiaTheme="minorEastAsia"/>
          <w:spacing w:val="-6"/>
        </w:rPr>
        <w:t xml:space="preserve"> состоит из округ</w:t>
      </w:r>
      <w:r w:rsidR="000251CC">
        <w:rPr>
          <w:rFonts w:eastAsiaTheme="minorEastAsia"/>
          <w:spacing w:val="-6"/>
        </w:rPr>
        <w:softHyphen/>
      </w:r>
      <w:r w:rsidRPr="000251CC">
        <w:rPr>
          <w:rFonts w:eastAsiaTheme="minorEastAsia"/>
          <w:spacing w:val="-6"/>
        </w:rPr>
        <w:t>ления высоты до ближайшего шага (1) и последующим ограничением диапазона (2):</w:t>
      </w:r>
    </w:p>
    <w:p w14:paraId="50100753" w14:textId="77777777" w:rsidR="000B30CC" w:rsidRPr="003F40F5" w:rsidRDefault="000B30CC" w:rsidP="002C0317">
      <w:pPr>
        <w:pStyle w:val="aff7"/>
        <w:spacing w:before="120" w:after="120"/>
        <w:jc w:val="both"/>
      </w:pPr>
      <m:oMathPara>
        <m:oMath>
          <m:r>
            <w:rPr>
              <w:rFonts w:ascii="Cambria Math" w:eastAsiaTheme="minorEastAsia" w:hAnsi="Cambria Math"/>
            </w:rPr>
            <m:t xml:space="preserve">                                                           </m:t>
          </m:r>
          <m:sSub>
            <m:sSubPr>
              <m:ctrlPr>
                <w:rPr>
                  <w:rFonts w:ascii="Cambria Math" w:hAnsi="Cambria Math"/>
                  <w:i/>
                  <w:lang w:val="en-US"/>
                </w:rPr>
              </m:ctrlPr>
            </m:sSubPr>
            <m:e>
              <m:r>
                <w:rPr>
                  <w:rFonts w:ascii="Cambria Math" w:hAnsi="Cambria Math"/>
                  <w:lang w:val="en-US"/>
                </w:rPr>
                <m:t>h</m:t>
              </m:r>
              <m:ctrlPr>
                <w:rPr>
                  <w:rFonts w:ascii="Cambria Math" w:eastAsiaTheme="minorEastAsia" w:hAnsi="Cambria Math"/>
                  <w:i/>
                </w:rPr>
              </m:ctrlPr>
            </m:e>
            <m:sub>
              <m:r>
                <w:rPr>
                  <w:rFonts w:ascii="Cambria Math" w:hAnsi="Cambria Math"/>
                  <w:lang w:val="en-US"/>
                </w:rPr>
                <m:t>q</m:t>
              </m:r>
            </m:sub>
          </m:sSub>
          <m:r>
            <w:rPr>
              <w:rFonts w:ascii="Cambria Math" w:hAnsi="Cambria Math"/>
            </w:rPr>
            <m:t>=round</m:t>
          </m:r>
          <m:d>
            <m:dPr>
              <m:ctrlPr>
                <w:rPr>
                  <w:rFonts w:ascii="Cambria Math" w:hAnsi="Cambria Math"/>
                  <w:i/>
                </w:rPr>
              </m:ctrlPr>
            </m:dPr>
            <m:e>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d</m:t>
                      </m:r>
                    </m:e>
                    <m:sub>
                      <m:r>
                        <w:rPr>
                          <w:rFonts w:ascii="Cambria Math" w:hAnsi="Cambria Math"/>
                        </w:rPr>
                        <m:t>step</m:t>
                      </m:r>
                    </m:sub>
                  </m:sSub>
                </m:den>
              </m:f>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step</m:t>
              </m:r>
            </m:sub>
          </m:sSub>
          <m:r>
            <w:rPr>
              <w:rFonts w:ascii="Cambria Math" w:eastAsiaTheme="minorEastAsia" w:hAnsi="Cambria Math"/>
            </w:rPr>
            <m:t>,                                                (1)</m:t>
          </m:r>
        </m:oMath>
      </m:oMathPara>
    </w:p>
    <w:p w14:paraId="11F5EA46" w14:textId="77777777" w:rsidR="000B30CC" w:rsidRDefault="000B30CC" w:rsidP="000B30CC">
      <w:pPr>
        <w:spacing w:before="240"/>
        <w:jc w:val="both"/>
        <w:rPr>
          <w:rFonts w:eastAsiaTheme="minorEastAsia"/>
        </w:rPr>
      </w:pPr>
      <w:r>
        <w:rPr>
          <w:rFonts w:eastAsiaTheme="minorEastAsia"/>
        </w:rPr>
        <w:t xml:space="preserve">где </w:t>
      </w:r>
      <m:oMath>
        <m:r>
          <w:rPr>
            <w:rFonts w:ascii="Cambria Math" w:hAnsi="Cambria Math"/>
          </w:rPr>
          <m:t>h</m:t>
        </m:r>
      </m:oMath>
      <w:r w:rsidRPr="00606905">
        <w:rPr>
          <w:rFonts w:eastAsiaTheme="minorEastAsia"/>
        </w:rPr>
        <w:t xml:space="preserve"> – </w:t>
      </w:r>
      <w:r>
        <w:rPr>
          <w:rFonts w:eastAsiaTheme="minorEastAsia"/>
        </w:rPr>
        <w:t xml:space="preserve">исходная высота,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step</m:t>
            </m:r>
          </m:sub>
        </m:sSub>
      </m:oMath>
      <w:r w:rsidRPr="00105E78">
        <w:rPr>
          <w:rFonts w:eastAsiaTheme="minorEastAsia"/>
        </w:rPr>
        <w:t xml:space="preserve"> </w:t>
      </w:r>
      <w:r>
        <w:rPr>
          <w:rFonts w:eastAsiaTheme="minorEastAsia"/>
        </w:rPr>
        <w:t>–</w:t>
      </w:r>
      <w:r w:rsidRPr="00105E78">
        <w:rPr>
          <w:rFonts w:eastAsiaTheme="minorEastAsia"/>
        </w:rPr>
        <w:t xml:space="preserve"> </w:t>
      </w:r>
      <w:r>
        <w:rPr>
          <w:rFonts w:eastAsiaTheme="minorEastAsia"/>
        </w:rPr>
        <w:t>шаг интерполяции. Итоговая формула выглядит следующим образом:</w:t>
      </w:r>
    </w:p>
    <w:p w14:paraId="22294138" w14:textId="77777777" w:rsidR="000B30CC" w:rsidRPr="00B85DFE" w:rsidRDefault="000B30CC" w:rsidP="002C0317">
      <w:pPr>
        <w:spacing w:before="120" w:after="120"/>
        <w:jc w:val="both"/>
        <w:rPr>
          <w:rFonts w:eastAsiaTheme="minorEastAsia"/>
          <w:i/>
          <w:lang w:val="en-US"/>
        </w:rPr>
      </w:pPr>
      <m:oMathPara>
        <m:oMath>
          <m:r>
            <w:rPr>
              <w:rFonts w:ascii="Cambria Math" w:eastAsiaTheme="minorEastAsia" w:hAnsi="Cambria Math"/>
            </w:rPr>
            <m:t xml:space="preserve">                                                    </m:t>
          </m:r>
          <m:sSub>
            <m:sSubPr>
              <m:ctrlPr>
                <w:rPr>
                  <w:rFonts w:ascii="Cambria Math" w:hAnsi="Cambria Math"/>
                  <w:i/>
                  <w:lang w:val="en-US"/>
                </w:rPr>
              </m:ctrlPr>
            </m:sSubPr>
            <m:e>
              <m:r>
                <w:rPr>
                  <w:rFonts w:ascii="Cambria Math" w:hAnsi="Cambria Math"/>
                  <w:lang w:val="en-US"/>
                </w:rPr>
                <m:t>h</m:t>
              </m:r>
              <m:ctrlPr>
                <w:rPr>
                  <w:rFonts w:ascii="Cambria Math" w:eastAsiaTheme="minorEastAsia" w:hAnsi="Cambria Math"/>
                  <w:i/>
                </w:rPr>
              </m:ctrlPr>
            </m:e>
            <m:sub>
              <m:r>
                <w:rPr>
                  <w:rFonts w:ascii="Cambria Math" w:hAnsi="Cambria Math"/>
                  <w:lang w:val="en-US"/>
                </w:rPr>
                <m:t>out</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minDs</m:t>
                  </m:r>
                </m:sub>
              </m:sSub>
              <m:r>
                <w:rPr>
                  <w:rFonts w:ascii="Cambria Math" w:hAnsi="Cambria Math"/>
                </w:rPr>
                <m:t xml:space="preserve">, </m:t>
              </m:r>
              <m:r>
                <m:rPr>
                  <m:sty m:val="p"/>
                </m:rPr>
                <w:rPr>
                  <w:rFonts w:ascii="Cambria Math" w:hAnsi="Cambria Math"/>
                </w:rPr>
                <m:t>min⁡</m:t>
              </m:r>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dsMax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q</m:t>
                  </m:r>
                </m:sub>
              </m:sSub>
              <m:r>
                <w:rPr>
                  <w:rFonts w:ascii="Cambria Math" w:hAnsi="Cambria Math"/>
                </w:rPr>
                <m:t xml:space="preserve">) </m:t>
              </m:r>
            </m:e>
          </m:d>
          <m:r>
            <w:rPr>
              <w:rFonts w:ascii="Cambria Math" w:eastAsiaTheme="minorEastAsia" w:hAnsi="Cambria Math"/>
            </w:rPr>
            <m:t>,                                (2)</m:t>
          </m:r>
        </m:oMath>
      </m:oMathPara>
    </w:p>
    <w:p w14:paraId="23B7C741" w14:textId="4703BD19" w:rsidR="000B30CC" w:rsidRDefault="000B30CC" w:rsidP="000B30CC">
      <w:pPr>
        <w:spacing w:before="240"/>
        <w:jc w:val="both"/>
      </w:pPr>
      <w:r>
        <w:rPr>
          <w:rFonts w:eastAsiaTheme="minorEastAsia"/>
        </w:rPr>
        <w:t xml:space="preserve">где </w:t>
      </w:r>
      <m:oMath>
        <m:sSub>
          <m:sSubPr>
            <m:ctrlPr>
              <w:rPr>
                <w:rFonts w:ascii="Cambria Math" w:hAnsi="Cambria Math"/>
                <w:i/>
              </w:rPr>
            </m:ctrlPr>
          </m:sSubPr>
          <m:e>
            <m:r>
              <w:rPr>
                <w:rFonts w:ascii="Cambria Math" w:hAnsi="Cambria Math"/>
              </w:rPr>
              <m:t>h</m:t>
            </m:r>
          </m:e>
          <m:sub>
            <m:r>
              <w:rPr>
                <w:rFonts w:ascii="Cambria Math" w:hAnsi="Cambria Math"/>
              </w:rPr>
              <m:t>minDs</m:t>
            </m:r>
          </m:sub>
        </m:sSub>
      </m:oMath>
      <w:r>
        <w:rPr>
          <w:rFonts w:eastAsiaTheme="minorEastAsia"/>
        </w:rPr>
        <w:t xml:space="preserve"> и </w:t>
      </w:r>
      <m:oMath>
        <m:sSub>
          <m:sSubPr>
            <m:ctrlPr>
              <w:rPr>
                <w:rFonts w:ascii="Cambria Math" w:hAnsi="Cambria Math"/>
                <w:i/>
              </w:rPr>
            </m:ctrlPr>
          </m:sSubPr>
          <m:e>
            <m:r>
              <w:rPr>
                <w:rFonts w:ascii="Cambria Math" w:hAnsi="Cambria Math"/>
              </w:rPr>
              <m:t>h</m:t>
            </m:r>
          </m:e>
          <m:sub>
            <m:r>
              <w:rPr>
                <w:rFonts w:ascii="Cambria Math" w:hAnsi="Cambria Math"/>
              </w:rPr>
              <m:t>maxDs</m:t>
            </m:r>
          </m:sub>
        </m:sSub>
      </m:oMath>
      <w:r w:rsidRPr="00606905">
        <w:rPr>
          <w:rFonts w:eastAsiaTheme="minorEastAsia"/>
        </w:rPr>
        <w:t xml:space="preserve"> – </w:t>
      </w:r>
      <w:r>
        <w:rPr>
          <w:rFonts w:eastAsiaTheme="minorEastAsia"/>
        </w:rPr>
        <w:t>минимальное и максимальное значение высота в наборе данных.</w:t>
      </w:r>
      <w:r>
        <w:t xml:space="preserve"> </w:t>
      </w:r>
    </w:p>
    <w:p w14:paraId="5C63CE25" w14:textId="26CB9FA9" w:rsidR="000B30CC" w:rsidRPr="00920553" w:rsidRDefault="000B30CC" w:rsidP="00CD1964">
      <w:pPr>
        <w:spacing w:line="230" w:lineRule="auto"/>
        <w:ind w:firstLine="709"/>
        <w:jc w:val="both"/>
        <w:rPr>
          <w:lang w:val="en-US"/>
        </w:rPr>
      </w:pPr>
      <w:r>
        <w:lastRenderedPageBreak/>
        <w:t xml:space="preserve">Перед подачей в текстовый </w:t>
      </w:r>
      <w:proofErr w:type="spellStart"/>
      <w:r>
        <w:t>энкодер</w:t>
      </w:r>
      <w:proofErr w:type="spellEnd"/>
      <w:r>
        <w:t xml:space="preserve"> при обучении метаданные внедряются в текстовые шаблоны. Для</w:t>
      </w:r>
      <w:r w:rsidRPr="005A0660">
        <w:t xml:space="preserve"> </w:t>
      </w:r>
      <w:r>
        <w:t>регрессии значения</w:t>
      </w:r>
      <w:r w:rsidRPr="005A0660">
        <w:t xml:space="preserve"> </w:t>
      </w:r>
      <w:r>
        <w:t>высоты</w:t>
      </w:r>
      <w:r w:rsidRPr="005A0660">
        <w:t xml:space="preserve"> </w:t>
      </w:r>
      <w:r>
        <w:t>снимка</w:t>
      </w:r>
      <w:r w:rsidRPr="005A0660">
        <w:t xml:space="preserve"> </w:t>
      </w:r>
      <w:r>
        <w:t>внедряются</w:t>
      </w:r>
      <w:r w:rsidRPr="005A0660">
        <w:t xml:space="preserve"> </w:t>
      </w:r>
      <w:r>
        <w:t>в</w:t>
      </w:r>
      <w:r w:rsidRPr="005A0660">
        <w:t xml:space="preserve"> </w:t>
      </w:r>
      <w:r>
        <w:t>текстовый</w:t>
      </w:r>
      <w:r w:rsidRPr="005A0660">
        <w:t xml:space="preserve"> </w:t>
      </w:r>
      <w:r>
        <w:t>шаблон</w:t>
      </w:r>
      <w:r w:rsidRPr="005A0660">
        <w:t xml:space="preserve"> </w:t>
      </w:r>
      <w:r>
        <w:t>вида</w:t>
      </w:r>
      <w:r w:rsidRPr="005A0660">
        <w:t xml:space="preserve"> «</w:t>
      </w:r>
      <w:r w:rsidRPr="005A0660">
        <w:rPr>
          <w:lang w:val="en-US"/>
        </w:rPr>
        <w:t>This</w:t>
      </w:r>
      <w:r w:rsidRPr="005A0660">
        <w:t xml:space="preserve"> </w:t>
      </w:r>
      <w:r w:rsidRPr="005A0660">
        <w:rPr>
          <w:lang w:val="en-US"/>
        </w:rPr>
        <w:t>is</w:t>
      </w:r>
      <w:r w:rsidRPr="005A0660">
        <w:t xml:space="preserve"> </w:t>
      </w:r>
      <w:r w:rsidRPr="005A0660">
        <w:rPr>
          <w:lang w:val="en-US"/>
        </w:rPr>
        <w:t>a</w:t>
      </w:r>
      <w:r w:rsidRPr="005A0660">
        <w:t xml:space="preserve"> </w:t>
      </w:r>
      <w:r w:rsidRPr="005A0660">
        <w:rPr>
          <w:lang w:val="en-US"/>
        </w:rPr>
        <w:t>drone</w:t>
      </w:r>
      <w:r w:rsidRPr="005A0660">
        <w:t xml:space="preserve"> </w:t>
      </w:r>
      <w:r w:rsidRPr="005A0660">
        <w:rPr>
          <w:lang w:val="en-US"/>
        </w:rPr>
        <w:t>aerial</w:t>
      </w:r>
      <w:r w:rsidRPr="005A0660">
        <w:t xml:space="preserve"> </w:t>
      </w:r>
      <w:r w:rsidRPr="005A0660">
        <w:rPr>
          <w:lang w:val="en-US"/>
        </w:rPr>
        <w:t>image</w:t>
      </w:r>
      <w:r w:rsidRPr="005A0660">
        <w:t xml:space="preserve"> </w:t>
      </w:r>
      <w:r w:rsidRPr="005A0660">
        <w:rPr>
          <w:lang w:val="en-US"/>
        </w:rPr>
        <w:t>taken</w:t>
      </w:r>
      <w:r w:rsidRPr="005A0660">
        <w:t xml:space="preserve"> </w:t>
      </w:r>
      <w:r w:rsidRPr="005A0660">
        <w:rPr>
          <w:lang w:val="en-US"/>
        </w:rPr>
        <w:t>from</w:t>
      </w:r>
      <w:r w:rsidRPr="005A0660">
        <w:t xml:space="preserve"> </w:t>
      </w:r>
      <w:r w:rsidRPr="005A0660">
        <w:rPr>
          <w:lang w:val="en-US"/>
        </w:rPr>
        <w:t>a</w:t>
      </w:r>
      <w:r w:rsidRPr="005A0660">
        <w:t xml:space="preserve"> </w:t>
      </w:r>
      <w:r w:rsidRPr="005A0660">
        <w:rPr>
          <w:lang w:val="en-US"/>
        </w:rPr>
        <w:t>height</w:t>
      </w:r>
      <w:r w:rsidRPr="005A0660">
        <w:t xml:space="preserve"> </w:t>
      </w:r>
      <w:r w:rsidRPr="005A0660">
        <w:rPr>
          <w:lang w:val="en-US"/>
        </w:rPr>
        <w:t>of</w:t>
      </w:r>
      <w:r w:rsidRPr="005A0660">
        <w:t xml:space="preserve"> </w:t>
      </w:r>
      <w:r w:rsidRPr="00B45316">
        <w:rPr>
          <w:i/>
          <w:lang w:val="en-US"/>
        </w:rPr>
        <w:t>h</w:t>
      </w:r>
      <w:r w:rsidRPr="005A0660">
        <w:t xml:space="preserve"> </w:t>
      </w:r>
      <w:r w:rsidRPr="005A0660">
        <w:rPr>
          <w:lang w:val="en-US"/>
        </w:rPr>
        <w:t>meters</w:t>
      </w:r>
      <w:r w:rsidRPr="005A0660">
        <w:t xml:space="preserve">». </w:t>
      </w:r>
      <w:r>
        <w:t>Для</w:t>
      </w:r>
      <w:r w:rsidRPr="00F44ED3">
        <w:rPr>
          <w:lang w:val="en-US"/>
        </w:rPr>
        <w:t xml:space="preserve"> </w:t>
      </w:r>
      <w:r>
        <w:t>классификации</w:t>
      </w:r>
      <w:r w:rsidRPr="00F44ED3">
        <w:rPr>
          <w:lang w:val="en-US"/>
        </w:rPr>
        <w:t xml:space="preserve"> </w:t>
      </w:r>
      <w:r>
        <w:t>были</w:t>
      </w:r>
      <w:r w:rsidRPr="00F44ED3">
        <w:rPr>
          <w:lang w:val="en-US"/>
        </w:rPr>
        <w:t xml:space="preserve"> </w:t>
      </w:r>
      <w:r>
        <w:t>разработаны</w:t>
      </w:r>
      <w:r w:rsidRPr="00F44ED3">
        <w:rPr>
          <w:lang w:val="en-US"/>
        </w:rPr>
        <w:t xml:space="preserve"> </w:t>
      </w:r>
      <w:r>
        <w:t>следующие</w:t>
      </w:r>
      <w:r w:rsidRPr="00F44ED3">
        <w:rPr>
          <w:lang w:val="en-US"/>
        </w:rPr>
        <w:t xml:space="preserve"> </w:t>
      </w:r>
      <w:r>
        <w:t>шаблоны</w:t>
      </w:r>
      <w:r w:rsidRPr="00F44ED3">
        <w:rPr>
          <w:lang w:val="en-US"/>
        </w:rPr>
        <w:t xml:space="preserve">: «The target is a &lt;class&gt; in an aerial photo», «An aerial photo contains a &lt;class&gt;», «An aerial view showing a &lt;class&gt;». </w:t>
      </w:r>
    </w:p>
    <w:p w14:paraId="7BE850DB" w14:textId="7D4D59D3" w:rsidR="000B30CC" w:rsidRPr="00A25BF3" w:rsidRDefault="000B30CC" w:rsidP="00CD1964">
      <w:pPr>
        <w:spacing w:line="230" w:lineRule="auto"/>
        <w:ind w:firstLine="709"/>
        <w:jc w:val="both"/>
      </w:pPr>
      <w:r>
        <w:t>Для</w:t>
      </w:r>
      <w:r w:rsidRPr="00CB0D57">
        <w:t xml:space="preserve"> </w:t>
      </w:r>
      <w:r>
        <w:t>снижения</w:t>
      </w:r>
      <w:r w:rsidRPr="00CB0D57">
        <w:t xml:space="preserve"> </w:t>
      </w:r>
      <w:r>
        <w:t>затрат</w:t>
      </w:r>
      <w:r w:rsidRPr="00CB0D57">
        <w:t xml:space="preserve"> </w:t>
      </w:r>
      <w:r>
        <w:t>на</w:t>
      </w:r>
      <w:r w:rsidRPr="00CB0D57">
        <w:t xml:space="preserve"> </w:t>
      </w:r>
      <w:r>
        <w:t>обучение</w:t>
      </w:r>
      <w:r w:rsidRPr="00CB0D57">
        <w:t xml:space="preserve"> </w:t>
      </w:r>
      <w:r>
        <w:t>был</w:t>
      </w:r>
      <w:r w:rsidRPr="00CB0D57">
        <w:t xml:space="preserve"> </w:t>
      </w:r>
      <w:r>
        <w:t>введен</w:t>
      </w:r>
      <w:r w:rsidRPr="00CB0D57">
        <w:t xml:space="preserve"> </w:t>
      </w:r>
      <w:r>
        <w:t>механизм</w:t>
      </w:r>
      <w:r w:rsidRPr="00CB0D57">
        <w:t xml:space="preserve"> </w:t>
      </w:r>
      <w:r>
        <w:rPr>
          <w:lang w:val="en-US"/>
        </w:rPr>
        <w:t>text</w:t>
      </w:r>
      <w:r w:rsidRPr="00CB0D57">
        <w:t>-</w:t>
      </w:r>
      <w:r>
        <w:rPr>
          <w:lang w:val="en-US"/>
        </w:rPr>
        <w:t>dropout</w:t>
      </w:r>
      <w:r w:rsidRPr="00CB0D57">
        <w:t xml:space="preserve">, </w:t>
      </w:r>
      <w:r>
        <w:t>при</w:t>
      </w:r>
      <w:r w:rsidRPr="00CB0D57">
        <w:t xml:space="preserve"> </w:t>
      </w:r>
      <w:r>
        <w:t>кото</w:t>
      </w:r>
      <w:r w:rsidR="004566F6">
        <w:softHyphen/>
      </w:r>
      <w:r>
        <w:t>ром</w:t>
      </w:r>
      <w:r w:rsidRPr="00CB0D57">
        <w:t xml:space="preserve"> </w:t>
      </w:r>
      <w:r>
        <w:t>с</w:t>
      </w:r>
      <w:r w:rsidRPr="00CB0D57">
        <w:t xml:space="preserve"> </w:t>
      </w:r>
      <w:r>
        <w:t>заданной</w:t>
      </w:r>
      <w:r w:rsidRPr="00CB0D57">
        <w:t xml:space="preserve"> </w:t>
      </w:r>
      <w:r>
        <w:t>вероятностью</w:t>
      </w:r>
      <w:r w:rsidRPr="00CB0D57">
        <w:t xml:space="preserve"> </w:t>
      </w:r>
      <m:oMath>
        <m:sSub>
          <m:sSubPr>
            <m:ctrlPr>
              <w:rPr>
                <w:rFonts w:ascii="Cambria Math" w:hAnsi="Cambria Math"/>
                <w:i/>
              </w:rPr>
            </m:ctrlPr>
          </m:sSubPr>
          <m:e>
            <m:r>
              <w:rPr>
                <w:rFonts w:ascii="Cambria Math" w:hAnsi="Cambria Math"/>
              </w:rPr>
              <m:t>p</m:t>
            </m:r>
          </m:e>
          <m:sub>
            <m:r>
              <w:rPr>
                <w:rFonts w:ascii="Cambria Math" w:hAnsi="Cambria Math"/>
              </w:rPr>
              <m:t>textDrop</m:t>
            </m:r>
          </m:sub>
        </m:sSub>
      </m:oMath>
      <w:r w:rsidRPr="00CB0D57">
        <w:t xml:space="preserve"> </w:t>
      </w:r>
      <w:r>
        <w:t>текстовые признаки игнорировались и модель получала на вход только изображение. В соответствии с этим адаптировалась итого</w:t>
      </w:r>
      <w:r w:rsidR="004566F6">
        <w:softHyphen/>
      </w:r>
      <w:r>
        <w:t>вая функция потерь (3</w:t>
      </w:r>
      <w:r w:rsidRPr="00A25BF3">
        <w:t>)</w:t>
      </w:r>
      <w:r>
        <w:t xml:space="preserve"> т.к. при подаче обеих модальностей к ошибке регрессии </w:t>
      </w:r>
      <m:oMath>
        <m:sSub>
          <m:sSubPr>
            <m:ctrlPr>
              <w:rPr>
                <w:rFonts w:ascii="Cambria Math" w:hAnsi="Cambria Math"/>
                <w:i/>
              </w:rPr>
            </m:ctrlPr>
          </m:sSubPr>
          <m:e>
            <m:r>
              <w:rPr>
                <w:rFonts w:ascii="Cambria Math" w:hAnsi="Cambria Math"/>
              </w:rPr>
              <m:t>L</m:t>
            </m:r>
          </m:e>
          <m:sub>
            <m:r>
              <w:rPr>
                <w:rFonts w:ascii="Cambria Math" w:hAnsi="Cambria Math"/>
              </w:rPr>
              <m:t>reg</m:t>
            </m:r>
          </m:sub>
        </m:sSub>
      </m:oMath>
      <w:r>
        <w:t xml:space="preserve"> прибавляется ошибка выравнивания признаков </w:t>
      </w:r>
      <m:oMath>
        <m:sSub>
          <m:sSubPr>
            <m:ctrlPr>
              <w:rPr>
                <w:rFonts w:ascii="Cambria Math" w:hAnsi="Cambria Math"/>
                <w:i/>
              </w:rPr>
            </m:ctrlPr>
          </m:sSubPr>
          <m:e>
            <m:r>
              <w:rPr>
                <w:rFonts w:ascii="Cambria Math" w:hAnsi="Cambria Math"/>
              </w:rPr>
              <m:t>L</m:t>
            </m:r>
          </m:e>
          <m:sub>
            <m:r>
              <w:rPr>
                <w:rFonts w:ascii="Cambria Math" w:hAnsi="Cambria Math"/>
              </w:rPr>
              <m:t>align</m:t>
            </m:r>
          </m:sub>
        </m:sSub>
      </m:oMath>
      <w:r>
        <w:rPr>
          <w:rFonts w:eastAsiaTheme="minorEastAsia"/>
        </w:rPr>
        <w:t xml:space="preserve"> – </w:t>
      </w:r>
      <w:r>
        <w:rPr>
          <w:rFonts w:eastAsiaTheme="minorEastAsia"/>
          <w:lang w:val="en-US"/>
        </w:rPr>
        <w:t>L</w:t>
      </w:r>
      <w:r w:rsidRPr="00911598">
        <w:rPr>
          <w:rFonts w:eastAsiaTheme="minorEastAsia"/>
        </w:rPr>
        <w:t>2-</w:t>
      </w:r>
      <w:r>
        <w:rPr>
          <w:rFonts w:eastAsiaTheme="minorEastAsia"/>
        </w:rPr>
        <w:t>регуляризация между век</w:t>
      </w:r>
      <w:r w:rsidR="004566F6">
        <w:rPr>
          <w:rFonts w:eastAsiaTheme="minorEastAsia"/>
        </w:rPr>
        <w:softHyphen/>
      </w:r>
      <w:r>
        <w:rPr>
          <w:rFonts w:eastAsiaTheme="minorEastAsia"/>
        </w:rPr>
        <w:t>торными представлениями изображения</w:t>
      </w:r>
      <w:r w:rsidRPr="00DB08C8">
        <w:rPr>
          <w:rFonts w:eastAsiaTheme="minorEastAsia"/>
        </w:rPr>
        <w:t xml:space="preserve"> </w:t>
      </w:r>
      <m:oMath>
        <m:sSub>
          <m:sSubPr>
            <m:ctrlPr>
              <w:rPr>
                <w:rFonts w:ascii="Cambria Math" w:hAnsi="Cambria Math"/>
                <w:i/>
              </w:rPr>
            </m:ctrlPr>
          </m:sSubPr>
          <m:e>
            <m:r>
              <w:rPr>
                <w:rFonts w:ascii="Cambria Math" w:hAnsi="Cambria Math"/>
              </w:rPr>
              <m:t>v</m:t>
            </m:r>
          </m:e>
          <m:sub>
            <m:r>
              <w:rPr>
                <w:rFonts w:ascii="Cambria Math" w:hAnsi="Cambria Math"/>
              </w:rPr>
              <m:t>img</m:t>
            </m:r>
          </m:sub>
        </m:sSub>
      </m:oMath>
      <w:r>
        <w:rPr>
          <w:rFonts w:eastAsiaTheme="minorEastAsia"/>
        </w:rPr>
        <w:t xml:space="preserve"> и текста</w:t>
      </w:r>
      <w:r w:rsidRPr="00A25BF3">
        <w:rPr>
          <w:rFonts w:eastAsiaTheme="minorEastAsia"/>
        </w:rPr>
        <w:t xml:space="preserve"> </w:t>
      </w:r>
      <m:oMath>
        <m:sSub>
          <m:sSubPr>
            <m:ctrlPr>
              <w:rPr>
                <w:rFonts w:ascii="Cambria Math" w:hAnsi="Cambria Math"/>
                <w:i/>
              </w:rPr>
            </m:ctrlPr>
          </m:sSubPr>
          <m:e>
            <m:r>
              <w:rPr>
                <w:rFonts w:ascii="Cambria Math" w:hAnsi="Cambria Math"/>
              </w:rPr>
              <m:t>v</m:t>
            </m:r>
          </m:e>
          <m:sub>
            <m:r>
              <w:rPr>
                <w:rFonts w:ascii="Cambria Math" w:hAnsi="Cambria Math"/>
              </w:rPr>
              <m:t>text</m:t>
            </m:r>
          </m:sub>
        </m:sSub>
      </m:oMath>
      <w:r w:rsidRPr="00105E78">
        <w:rPr>
          <w:rFonts w:eastAsiaTheme="minorEastAsia"/>
        </w:rPr>
        <w:t xml:space="preserve"> </w:t>
      </w:r>
      <w:r>
        <w:rPr>
          <w:rFonts w:eastAsiaTheme="minorEastAsia"/>
        </w:rPr>
        <w:t>умноженная на коэф</w:t>
      </w:r>
      <w:r w:rsidR="00CD1964">
        <w:rPr>
          <w:rFonts w:eastAsiaTheme="minorEastAsia"/>
        </w:rPr>
        <w:softHyphen/>
      </w:r>
      <w:r>
        <w:rPr>
          <w:rFonts w:eastAsiaTheme="minorEastAsia"/>
        </w:rPr>
        <w:t xml:space="preserve">фициент влияния </w:t>
      </w:r>
      <m:oMath>
        <m:r>
          <w:rPr>
            <w:rFonts w:ascii="Cambria Math" w:hAnsi="Cambria Math"/>
          </w:rPr>
          <m:t>λ</m:t>
        </m:r>
      </m:oMath>
      <w:r w:rsidRPr="00A25BF3">
        <w:rPr>
          <w:rFonts w:eastAsiaTheme="minorEastAsia"/>
        </w:rPr>
        <w:t xml:space="preserve"> </w:t>
      </w:r>
      <w:r>
        <w:rPr>
          <w:rFonts w:eastAsiaTheme="minorEastAsia"/>
        </w:rPr>
        <w:t>(4</w:t>
      </w:r>
      <w:r w:rsidRPr="00A25BF3">
        <w:rPr>
          <w:rFonts w:eastAsiaTheme="minorEastAsia"/>
        </w:rPr>
        <w:t>).</w:t>
      </w:r>
    </w:p>
    <w:p w14:paraId="1A72E596" w14:textId="77777777" w:rsidR="000B30CC" w:rsidRPr="00DB13D6" w:rsidRDefault="000B30CC" w:rsidP="00161715">
      <w:pPr>
        <w:spacing w:before="240"/>
        <w:ind w:left="1418" w:firstLine="709"/>
        <w:jc w:val="both"/>
      </w:pPr>
      <w:r w:rsidRPr="00DB13D6">
        <w:rPr>
          <w:rFonts w:eastAsiaTheme="minorEastAsia"/>
        </w:rPr>
        <w:t xml:space="preserve">    </w:t>
      </w:r>
      <m:oMath>
        <m:r>
          <w:rPr>
            <w:rFonts w:ascii="Cambria Math" w:hAnsi="Cambria Math"/>
          </w:rPr>
          <m:t>L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L</m:t>
                    </m:r>
                  </m:e>
                  <m:sub>
                    <m:r>
                      <w:rPr>
                        <w:rFonts w:ascii="Cambria Math" w:hAnsi="Cambria Math"/>
                      </w:rPr>
                      <m:t>reg</m:t>
                    </m:r>
                  </m:sub>
                </m:sSub>
                <m:r>
                  <w:rPr>
                    <w:rFonts w:ascii="Cambria Math" w:hAnsi="Cambria Math"/>
                  </w:rPr>
                  <m:t>,  &amp;</m:t>
                </m:r>
                <m:sSub>
                  <m:sSubPr>
                    <m:ctrlPr>
                      <w:rPr>
                        <w:rFonts w:ascii="Cambria Math" w:hAnsi="Cambria Math"/>
                        <w:i/>
                      </w:rPr>
                    </m:ctrlPr>
                  </m:sSubPr>
                  <m:e>
                    <m:r>
                      <w:rPr>
                        <w:rFonts w:ascii="Cambria Math" w:hAnsi="Cambria Math"/>
                      </w:rPr>
                      <m:t xml:space="preserve">  p</m:t>
                    </m:r>
                  </m:e>
                  <m:sub>
                    <m:r>
                      <w:rPr>
                        <w:rFonts w:ascii="Cambria Math" w:hAnsi="Cambria Math"/>
                      </w:rPr>
                      <m:t>textDrop</m:t>
                    </m:r>
                  </m:sub>
                </m:sSub>
                <m:r>
                  <w:rPr>
                    <w:rFonts w:ascii="Cambria Math" w:hAnsi="Cambria Math"/>
                  </w:rPr>
                  <m:t>=true</m:t>
                </m:r>
              </m:e>
              <m:e>
                <m:sSub>
                  <m:sSubPr>
                    <m:ctrlPr>
                      <w:rPr>
                        <w:rFonts w:ascii="Cambria Math" w:hAnsi="Cambria Math"/>
                        <w:i/>
                      </w:rPr>
                    </m:ctrlPr>
                  </m:sSubPr>
                  <m:e>
                    <m:r>
                      <w:rPr>
                        <w:rFonts w:ascii="Cambria Math" w:hAnsi="Cambria Math"/>
                      </w:rPr>
                      <m:t xml:space="preserve"> L</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λ∙L</m:t>
                    </m:r>
                  </m:e>
                  <m:sub>
                    <m:r>
                      <w:rPr>
                        <w:rFonts w:ascii="Cambria Math" w:hAnsi="Cambria Math"/>
                      </w:rPr>
                      <m:t>align</m:t>
                    </m:r>
                  </m:sub>
                </m:sSub>
                <m:r>
                  <w:rPr>
                    <w:rFonts w:ascii="Cambria Math" w:hAnsi="Cambria Math"/>
                  </w:rPr>
                  <m:t>,  &amp;</m:t>
                </m:r>
                <m:sSub>
                  <m:sSubPr>
                    <m:ctrlPr>
                      <w:rPr>
                        <w:rFonts w:ascii="Cambria Math" w:hAnsi="Cambria Math"/>
                        <w:i/>
                      </w:rPr>
                    </m:ctrlPr>
                  </m:sSubPr>
                  <m:e>
                    <m:r>
                      <w:rPr>
                        <w:rFonts w:ascii="Cambria Math" w:hAnsi="Cambria Math"/>
                      </w:rPr>
                      <m:t xml:space="preserve">  p</m:t>
                    </m:r>
                  </m:e>
                  <m:sub>
                    <m:r>
                      <w:rPr>
                        <w:rFonts w:ascii="Cambria Math" w:hAnsi="Cambria Math"/>
                      </w:rPr>
                      <m:t>textDrop</m:t>
                    </m:r>
                  </m:sub>
                </m:sSub>
                <m:r>
                  <w:rPr>
                    <w:rFonts w:ascii="Cambria Math" w:hAnsi="Cambria Math"/>
                  </w:rPr>
                  <m:t>=false</m:t>
                </m:r>
              </m:e>
            </m:eqArr>
          </m:e>
        </m:d>
      </m:oMath>
      <w:proofErr w:type="gramStart"/>
      <w:r>
        <w:rPr>
          <w:rFonts w:eastAsiaTheme="minorEastAsia"/>
        </w:rPr>
        <w:t xml:space="preserve">,   </w:t>
      </w:r>
      <w:proofErr w:type="gramEnd"/>
      <w:r>
        <w:rPr>
          <w:rFonts w:eastAsiaTheme="minorEastAsia"/>
        </w:rPr>
        <w:t xml:space="preserve">  </w:t>
      </w:r>
      <w:r w:rsidRPr="00DB13D6">
        <w:rPr>
          <w:rFonts w:eastAsiaTheme="minorEastAsia"/>
        </w:rPr>
        <w:t xml:space="preserve">                        </w:t>
      </w:r>
      <w:r>
        <w:rPr>
          <w:rFonts w:eastAsiaTheme="minorEastAsia"/>
        </w:rPr>
        <w:t>(3</w:t>
      </w:r>
      <w:r w:rsidRPr="00DB13D6">
        <w:rPr>
          <w:rFonts w:eastAsiaTheme="minorEastAsia"/>
        </w:rPr>
        <w:t>)</w:t>
      </w:r>
    </w:p>
    <w:p w14:paraId="44DE6111" w14:textId="7AFFE1BB" w:rsidR="000B30CC" w:rsidRDefault="000B30CC" w:rsidP="000B30CC">
      <w:pPr>
        <w:spacing w:before="240"/>
        <w:jc w:val="both"/>
        <w:rPr>
          <w:rFonts w:eastAsiaTheme="minorEastAsia"/>
        </w:rPr>
      </w:pPr>
      <w:r>
        <w:t xml:space="preserve">где </w:t>
      </w:r>
      <m:oMath>
        <m:sSub>
          <m:sSubPr>
            <m:ctrlPr>
              <w:rPr>
                <w:rFonts w:ascii="Cambria Math" w:hAnsi="Cambria Math"/>
                <w:i/>
              </w:rPr>
            </m:ctrlPr>
          </m:sSubPr>
          <m:e>
            <m:r>
              <w:rPr>
                <w:rFonts w:ascii="Cambria Math" w:hAnsi="Cambria Math"/>
              </w:rPr>
              <m:t>L</m:t>
            </m:r>
          </m:e>
          <m:sub>
            <m:r>
              <w:rPr>
                <w:rFonts w:ascii="Cambria Math" w:hAnsi="Cambria Math"/>
              </w:rPr>
              <m:t>reg</m:t>
            </m:r>
          </m:sub>
        </m:sSub>
      </m:oMath>
      <w:r>
        <w:rPr>
          <w:rFonts w:eastAsiaTheme="minorEastAsia"/>
        </w:rPr>
        <w:t xml:space="preserve"> – комбинация </w:t>
      </w:r>
      <w:r>
        <w:rPr>
          <w:rFonts w:eastAsiaTheme="minorEastAsia"/>
          <w:lang w:val="en-US"/>
        </w:rPr>
        <w:t>Hubert</w:t>
      </w:r>
      <w:r w:rsidRPr="00B62070">
        <w:rPr>
          <w:rFonts w:eastAsiaTheme="minorEastAsia"/>
        </w:rPr>
        <w:t xml:space="preserve"> </w:t>
      </w:r>
      <w:r>
        <w:rPr>
          <w:rFonts w:eastAsiaTheme="minorEastAsia"/>
          <w:lang w:val="en-US"/>
        </w:rPr>
        <w:t>Loss</w:t>
      </w:r>
      <w:r w:rsidRPr="00B62070">
        <w:rPr>
          <w:rFonts w:eastAsiaTheme="minorEastAsia"/>
        </w:rPr>
        <w:t xml:space="preserve"> </w:t>
      </w:r>
      <w:r>
        <w:rPr>
          <w:rFonts w:eastAsiaTheme="minorEastAsia"/>
        </w:rPr>
        <w:t>и</w:t>
      </w:r>
      <w:r w:rsidRPr="00B62070">
        <w:rPr>
          <w:rFonts w:eastAsiaTheme="minorEastAsia"/>
        </w:rPr>
        <w:t xml:space="preserve"> </w:t>
      </w:r>
      <w:r>
        <w:rPr>
          <w:rFonts w:eastAsiaTheme="minorEastAsia"/>
          <w:lang w:val="en-US"/>
        </w:rPr>
        <w:t>Focal</w:t>
      </w:r>
      <w:r w:rsidRPr="00B62070">
        <w:rPr>
          <w:rFonts w:eastAsiaTheme="minorEastAsia"/>
        </w:rPr>
        <w:t xml:space="preserve"> </w:t>
      </w:r>
      <w:r>
        <w:rPr>
          <w:rFonts w:eastAsiaTheme="minorEastAsia"/>
          <w:lang w:val="en-US"/>
        </w:rPr>
        <w:t>Loss</w:t>
      </w:r>
      <w:r>
        <w:rPr>
          <w:rFonts w:eastAsiaTheme="minorEastAsia"/>
        </w:rPr>
        <w:t>, которая обеспечивает меньшую чувствительность к выбросам и</w:t>
      </w:r>
      <w:r w:rsidRPr="00B62070">
        <w:rPr>
          <w:rFonts w:eastAsiaTheme="minorEastAsia"/>
        </w:rPr>
        <w:t xml:space="preserve"> </w:t>
      </w:r>
      <w:r>
        <w:rPr>
          <w:rFonts w:eastAsiaTheme="minorEastAsia"/>
        </w:rPr>
        <w:t xml:space="preserve">дисбалансу примеров, а </w:t>
      </w:r>
      <m:oMath>
        <m:sSub>
          <m:sSubPr>
            <m:ctrlPr>
              <w:rPr>
                <w:rFonts w:ascii="Cambria Math" w:hAnsi="Cambria Math"/>
                <w:i/>
              </w:rPr>
            </m:ctrlPr>
          </m:sSubPr>
          <m:e>
            <m:r>
              <w:rPr>
                <w:rFonts w:ascii="Cambria Math" w:hAnsi="Cambria Math"/>
              </w:rPr>
              <m:t>λ∙L</m:t>
            </m:r>
          </m:e>
          <m:sub>
            <m:r>
              <w:rPr>
                <w:rFonts w:ascii="Cambria Math" w:hAnsi="Cambria Math"/>
              </w:rPr>
              <m:t>align</m:t>
            </m:r>
          </m:sub>
        </m:sSub>
      </m:oMath>
      <w:r w:rsidRPr="00A25BF3">
        <w:rPr>
          <w:rFonts w:eastAsiaTheme="minorEastAsia"/>
        </w:rPr>
        <w:t>:</w:t>
      </w:r>
    </w:p>
    <w:p w14:paraId="223E9E26" w14:textId="77777777" w:rsidR="000B30CC" w:rsidRPr="00CD1964" w:rsidRDefault="000B30CC" w:rsidP="00161715">
      <w:pPr>
        <w:spacing w:before="120" w:after="240"/>
        <w:jc w:val="both"/>
        <w:rPr>
          <w:rFonts w:eastAsiaTheme="minorEastAsia"/>
          <w:i/>
          <w:lang w:val="en-US"/>
        </w:rPr>
      </w:pPr>
      <m:oMathPara>
        <m:oMathParaPr>
          <m:jc m:val="center"/>
        </m:oMathParaP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align</m:t>
              </m:r>
            </m:sub>
          </m:sSub>
          <m:r>
            <w:rPr>
              <w:rFonts w:ascii="Cambria Math" w:hAnsi="Cambria Math"/>
            </w:rPr>
            <m:t xml:space="preserve">=1- </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img</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text</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img</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text</m:t>
                      </m:r>
                    </m:sub>
                  </m:sSub>
                </m:e>
              </m:d>
            </m:den>
          </m:f>
          <m:r>
            <w:rPr>
              <w:rFonts w:ascii="Cambria Math" w:eastAsiaTheme="minorEastAsia" w:hAnsi="Cambria Math"/>
            </w:rPr>
            <m:t>,                                         (4)</m:t>
          </m:r>
        </m:oMath>
      </m:oMathPara>
    </w:p>
    <w:p w14:paraId="5745CA88" w14:textId="77777777" w:rsidR="000B30CC" w:rsidRPr="00BA5C22" w:rsidRDefault="000B30CC" w:rsidP="004566F6">
      <w:pPr>
        <w:spacing w:after="120" w:line="235" w:lineRule="auto"/>
        <w:jc w:val="both"/>
        <w:rPr>
          <w:rFonts w:ascii="Arial" w:eastAsia="Calibri" w:hAnsi="Arial" w:cs="Arial"/>
          <w:sz w:val="32"/>
          <w:szCs w:val="32"/>
          <w:lang w:val="uk-UA" w:eastAsia="en-US"/>
        </w:rPr>
      </w:pPr>
      <w:r>
        <w:rPr>
          <w:rFonts w:ascii="Arial" w:eastAsia="Calibri" w:hAnsi="Arial" w:cs="Arial"/>
          <w:sz w:val="32"/>
          <w:szCs w:val="32"/>
          <w:lang w:eastAsia="en-US"/>
        </w:rPr>
        <w:t>Архитектура</w:t>
      </w:r>
    </w:p>
    <w:p w14:paraId="2B779C1F" w14:textId="257A88E6" w:rsidR="000B30CC" w:rsidRDefault="000B30CC" w:rsidP="00CD1964">
      <w:pPr>
        <w:spacing w:line="230" w:lineRule="auto"/>
        <w:ind w:firstLine="567"/>
        <w:jc w:val="both"/>
      </w:pPr>
      <w:r>
        <w:rPr>
          <w:lang w:val="uk-UA"/>
        </w:rPr>
        <w:t>М</w:t>
      </w:r>
      <w:r>
        <w:t xml:space="preserve">одели состоят из двух ветвей обработки входных данных, которые работают в разных режимах в зависимости от режима обучения или теста. Каждая ветвь имеет свой экстрактор признаков для своей модальности: </w:t>
      </w:r>
      <w:proofErr w:type="spellStart"/>
      <w:r>
        <w:t>сверточную</w:t>
      </w:r>
      <w:proofErr w:type="spellEnd"/>
      <w:r>
        <w:t xml:space="preserve"> сеть (</w:t>
      </w:r>
      <w:r>
        <w:rPr>
          <w:lang w:val="en-US"/>
        </w:rPr>
        <w:t>CNN</w:t>
      </w:r>
      <w:r>
        <w:t>)</w:t>
      </w:r>
      <w:r w:rsidRPr="00F35716">
        <w:t xml:space="preserve"> </w:t>
      </w:r>
      <w:proofErr w:type="spellStart"/>
      <w:r>
        <w:rPr>
          <w:lang w:val="en-US"/>
        </w:rPr>
        <w:t>StripNet</w:t>
      </w:r>
      <w:proofErr w:type="spellEnd"/>
      <w:r w:rsidRPr="0005152E">
        <w:t>-</w:t>
      </w:r>
      <w:r>
        <w:rPr>
          <w:lang w:val="en-US"/>
        </w:rPr>
        <w:t>small</w:t>
      </w:r>
      <w:r>
        <w:t xml:space="preserve"> </w:t>
      </w:r>
      <w:r w:rsidRPr="00042564">
        <w:t>[</w:t>
      </w:r>
      <w:r>
        <w:t>1</w:t>
      </w:r>
      <w:r w:rsidRPr="00DD2719">
        <w:t>6</w:t>
      </w:r>
      <w:r w:rsidRPr="00042564">
        <w:t>]</w:t>
      </w:r>
      <w:r w:rsidRPr="0005152E">
        <w:t xml:space="preserve"> </w:t>
      </w:r>
      <w:r>
        <w:t xml:space="preserve">для изображений и языковую модель </w:t>
      </w:r>
      <w:proofErr w:type="spellStart"/>
      <w:r>
        <w:rPr>
          <w:lang w:val="en-US"/>
        </w:rPr>
        <w:t>MobileClip</w:t>
      </w:r>
      <w:proofErr w:type="spellEnd"/>
      <w:r w:rsidRPr="009B33A4">
        <w:t>2-</w:t>
      </w:r>
      <w:r>
        <w:rPr>
          <w:lang w:val="en-US"/>
        </w:rPr>
        <w:t>s</w:t>
      </w:r>
      <w:r w:rsidRPr="009B33A4">
        <w:t>0</w:t>
      </w:r>
      <w:r>
        <w:t xml:space="preserve"> [1</w:t>
      </w:r>
      <w:r w:rsidRPr="00DD2719">
        <w:t>7</w:t>
      </w:r>
      <w:r w:rsidRPr="00042564">
        <w:t>]</w:t>
      </w:r>
      <w:r>
        <w:t xml:space="preserve"> с частичной разморозкой, за счет чего обучаемыми остаются только слои текстовой проекции и последний блок трансформера. После</w:t>
      </w:r>
      <w:r w:rsidRPr="00781912">
        <w:t xml:space="preserve"> </w:t>
      </w:r>
      <w:r>
        <w:t xml:space="preserve">экстрактора следует блок информативного усиления признаков – шея – включающая в себя блок, вдохновленный архитектурой </w:t>
      </w:r>
      <w:r>
        <w:rPr>
          <w:lang w:val="en-US"/>
        </w:rPr>
        <w:t>UAV</w:t>
      </w:r>
      <w:r w:rsidRPr="001272BC">
        <w:t>-</w:t>
      </w:r>
      <w:proofErr w:type="spellStart"/>
      <w:r>
        <w:rPr>
          <w:lang w:val="en-US"/>
        </w:rPr>
        <w:t>YOLOv</w:t>
      </w:r>
      <w:proofErr w:type="spellEnd"/>
      <w:r w:rsidRPr="00781912">
        <w:t xml:space="preserve">12 </w:t>
      </w:r>
      <w:r>
        <w:t>[1</w:t>
      </w:r>
      <w:r w:rsidRPr="00DD2719">
        <w:t>8</w:t>
      </w:r>
      <w:r w:rsidRPr="00042564">
        <w:t>]</w:t>
      </w:r>
      <w:r w:rsidRPr="00AE5922">
        <w:t xml:space="preserve"> </w:t>
      </w:r>
      <w:r>
        <w:t xml:space="preserve">для выделения релевантных признаков при сохранении </w:t>
      </w:r>
      <w:r w:rsidRPr="00781912">
        <w:t xml:space="preserve">низкой </w:t>
      </w:r>
      <w:r w:rsidRPr="004566F6">
        <w:rPr>
          <w:spacing w:val="-4"/>
        </w:rPr>
        <w:t>вычислительной стоимости (</w:t>
      </w:r>
      <w:r w:rsidR="00916E1B">
        <w:rPr>
          <w:spacing w:val="-4"/>
        </w:rPr>
        <w:t xml:space="preserve">в соответствии с </w:t>
      </w:r>
      <w:r w:rsidR="004566F6" w:rsidRPr="004566F6">
        <w:rPr>
          <w:spacing w:val="-4"/>
        </w:rPr>
        <w:t>рисун</w:t>
      </w:r>
      <w:r w:rsidR="00916E1B">
        <w:rPr>
          <w:spacing w:val="-4"/>
        </w:rPr>
        <w:t>ком</w:t>
      </w:r>
      <w:r w:rsidR="004566F6" w:rsidRPr="004566F6">
        <w:rPr>
          <w:spacing w:val="-4"/>
        </w:rPr>
        <w:t xml:space="preserve"> </w:t>
      </w:r>
      <w:r w:rsidR="00916E1B">
        <w:rPr>
          <w:spacing w:val="-4"/>
        </w:rPr>
        <w:t>1</w:t>
      </w:r>
      <w:r w:rsidRPr="004566F6">
        <w:rPr>
          <w:spacing w:val="-4"/>
        </w:rPr>
        <w:t xml:space="preserve">). </w:t>
      </w:r>
      <w:r w:rsidRPr="004566F6">
        <w:rPr>
          <w:spacing w:val="-4"/>
          <w:lang w:val="en-US"/>
        </w:rPr>
        <w:t>Multi</w:t>
      </w:r>
      <w:r w:rsidRPr="004566F6">
        <w:rPr>
          <w:spacing w:val="-4"/>
        </w:rPr>
        <w:t>-</w:t>
      </w:r>
      <w:r w:rsidRPr="004566F6">
        <w:rPr>
          <w:spacing w:val="-4"/>
          <w:lang w:val="en-US"/>
        </w:rPr>
        <w:t>Pool</w:t>
      </w:r>
      <w:r w:rsidRPr="004566F6">
        <w:rPr>
          <w:spacing w:val="-4"/>
        </w:rPr>
        <w:t xml:space="preserve"> агрегирует разно</w:t>
      </w:r>
      <w:r w:rsidR="00916E1B">
        <w:rPr>
          <w:spacing w:val="-4"/>
        </w:rPr>
        <w:softHyphen/>
      </w:r>
      <w:r w:rsidRPr="004566F6">
        <w:rPr>
          <w:spacing w:val="-4"/>
        </w:rPr>
        <w:t>масштабные приз</w:t>
      </w:r>
      <w:r w:rsidR="004566F6" w:rsidRPr="004566F6">
        <w:rPr>
          <w:spacing w:val="-4"/>
        </w:rPr>
        <w:softHyphen/>
      </w:r>
      <w:r w:rsidRPr="004566F6">
        <w:rPr>
          <w:spacing w:val="-4"/>
        </w:rPr>
        <w:t>наки</w:t>
      </w:r>
      <w:r>
        <w:t xml:space="preserve"> перед объединением</w:t>
      </w:r>
      <w:r w:rsidRPr="00781912">
        <w:t>.</w:t>
      </w:r>
      <w:r>
        <w:t xml:space="preserve"> Такое мульти-адаптивное сжатие позволи</w:t>
      </w:r>
      <w:r w:rsidR="00916E1B">
        <w:softHyphen/>
      </w:r>
      <w:r>
        <w:t>ло избежать про</w:t>
      </w:r>
      <w:r w:rsidR="00CD1964">
        <w:softHyphen/>
      </w:r>
      <w:r>
        <w:t xml:space="preserve">блемы дорогих вычислений, возникшей при подаче на разные ветки и шею сырых тензоров из </w:t>
      </w:r>
      <w:r>
        <w:rPr>
          <w:lang w:val="en-US"/>
        </w:rPr>
        <w:t>CNN</w:t>
      </w:r>
      <w:r w:rsidRPr="0003065A">
        <w:t xml:space="preserve"> </w:t>
      </w:r>
      <w:r>
        <w:t>с огромными ядрами.</w:t>
      </w:r>
      <w:r w:rsidRPr="00E92396">
        <w:t xml:space="preserve"> </w:t>
      </w:r>
    </w:p>
    <w:p w14:paraId="26AD2D80" w14:textId="77777777" w:rsidR="000B30CC" w:rsidRPr="00CD1964" w:rsidRDefault="000B30CC" w:rsidP="00CD1964">
      <w:pPr>
        <w:spacing w:line="230" w:lineRule="auto"/>
        <w:ind w:firstLine="567"/>
        <w:jc w:val="both"/>
        <w:rPr>
          <w:spacing w:val="-4"/>
        </w:rPr>
      </w:pPr>
      <w:r w:rsidRPr="00CD1964">
        <w:rPr>
          <w:spacing w:val="-4"/>
        </w:rPr>
        <w:t xml:space="preserve">В конце модель разветвляется на две головы в зависимости от режима обучения или теста. В режиме обучения используются текстовый экстрактор и объединение, результат которого подается в голову для объединенных признаков. В тестовом режиме </w:t>
      </w:r>
      <w:r w:rsidRPr="00CD1964">
        <w:rPr>
          <w:spacing w:val="-4"/>
          <w:lang w:val="en-US"/>
        </w:rPr>
        <w:t>SLM</w:t>
      </w:r>
      <w:r w:rsidRPr="00CD1964">
        <w:rPr>
          <w:spacing w:val="-4"/>
        </w:rPr>
        <w:t xml:space="preserve"> не работает и текстовые признаки не извлекаются, что существенно экономит ресурсы и дает ощутимый прирост в скорости. Общая архитектура представлена на рисунке 1. </w:t>
      </w:r>
    </w:p>
    <w:p w14:paraId="5CB751FA" w14:textId="69082B6B" w:rsidR="000B30CC" w:rsidRDefault="000B30CC" w:rsidP="00CD1964">
      <w:pPr>
        <w:spacing w:after="240" w:line="230" w:lineRule="auto"/>
        <w:ind w:firstLine="708"/>
        <w:jc w:val="both"/>
      </w:pPr>
      <w:r>
        <w:rPr>
          <w:bCs/>
        </w:rPr>
        <w:t>Шея (</w:t>
      </w:r>
      <w:r w:rsidR="00916E1B">
        <w:rPr>
          <w:spacing w:val="-4"/>
        </w:rPr>
        <w:t xml:space="preserve">в соответствии с </w:t>
      </w:r>
      <w:r w:rsidR="00916E1B" w:rsidRPr="004566F6">
        <w:rPr>
          <w:spacing w:val="-4"/>
        </w:rPr>
        <w:t>рисун</w:t>
      </w:r>
      <w:r w:rsidR="00916E1B">
        <w:rPr>
          <w:spacing w:val="-4"/>
        </w:rPr>
        <w:t>ком</w:t>
      </w:r>
      <w:r w:rsidR="00916E1B" w:rsidRPr="004566F6">
        <w:rPr>
          <w:spacing w:val="-4"/>
        </w:rPr>
        <w:t xml:space="preserve"> 2</w:t>
      </w:r>
      <w:r>
        <w:rPr>
          <w:bCs/>
        </w:rPr>
        <w:t xml:space="preserve">) состоит из сверток, </w:t>
      </w:r>
      <w:r>
        <w:rPr>
          <w:bCs/>
          <w:lang w:val="en-US"/>
        </w:rPr>
        <w:t>C</w:t>
      </w:r>
      <w:r w:rsidRPr="007A6FA7">
        <w:rPr>
          <w:bCs/>
        </w:rPr>
        <w:t>3</w:t>
      </w:r>
      <w:r>
        <w:rPr>
          <w:bCs/>
          <w:lang w:val="en-US"/>
        </w:rPr>
        <w:t>k</w:t>
      </w:r>
      <w:r w:rsidRPr="007A6FA7">
        <w:rPr>
          <w:bCs/>
        </w:rPr>
        <w:t>2</w:t>
      </w:r>
      <w:r>
        <w:rPr>
          <w:bCs/>
        </w:rPr>
        <w:t xml:space="preserve">-блоков и блоков </w:t>
      </w:r>
      <w:r w:rsidRPr="00781912">
        <w:rPr>
          <w:bCs/>
        </w:rPr>
        <w:t>A2C2F-Attention</w:t>
      </w:r>
      <w:r>
        <w:rPr>
          <w:bCs/>
        </w:rPr>
        <w:t xml:space="preserve"> </w:t>
      </w:r>
      <w:r w:rsidRPr="000438B2">
        <w:rPr>
          <w:bCs/>
        </w:rPr>
        <w:t>(</w:t>
      </w:r>
      <w:r w:rsidR="00916E1B">
        <w:rPr>
          <w:spacing w:val="-4"/>
        </w:rPr>
        <w:t xml:space="preserve">в соответствии с </w:t>
      </w:r>
      <w:r w:rsidR="00916E1B" w:rsidRPr="004566F6">
        <w:rPr>
          <w:spacing w:val="-4"/>
        </w:rPr>
        <w:t>рисун</w:t>
      </w:r>
      <w:r w:rsidR="00916E1B">
        <w:rPr>
          <w:spacing w:val="-4"/>
        </w:rPr>
        <w:t>ком</w:t>
      </w:r>
      <w:r w:rsidR="00916E1B" w:rsidRPr="004566F6">
        <w:rPr>
          <w:spacing w:val="-4"/>
        </w:rPr>
        <w:t xml:space="preserve"> </w:t>
      </w:r>
      <w:r w:rsidR="00916E1B">
        <w:rPr>
          <w:spacing w:val="-4"/>
        </w:rPr>
        <w:t>3</w:t>
      </w:r>
      <w:r w:rsidRPr="000438B2">
        <w:rPr>
          <w:bCs/>
        </w:rPr>
        <w:t>)</w:t>
      </w:r>
      <w:r>
        <w:rPr>
          <w:bCs/>
        </w:rPr>
        <w:t xml:space="preserve">, комбинирующих </w:t>
      </w:r>
      <w:r w:rsidRPr="00781912">
        <w:t>пространственное и канальное внимание</w:t>
      </w:r>
      <w:r>
        <w:rPr>
          <w:bCs/>
        </w:rPr>
        <w:t xml:space="preserve">, </w:t>
      </w:r>
      <w:r w:rsidRPr="00781912">
        <w:t>позволяя модели фокусироваться на важных областях и по</w:t>
      </w:r>
      <w:r w:rsidR="00916E1B">
        <w:softHyphen/>
      </w:r>
      <w:r w:rsidRPr="00781912">
        <w:t>дав</w:t>
      </w:r>
      <w:r w:rsidR="00916E1B">
        <w:softHyphen/>
      </w:r>
      <w:r w:rsidRPr="00781912">
        <w:t>лять шум в фоновых регионах.</w:t>
      </w:r>
      <w:r>
        <w:t xml:space="preserve"> </w:t>
      </w:r>
      <w:r w:rsidRPr="00781912">
        <w:rPr>
          <w:bCs/>
        </w:rPr>
        <w:t>C3k2-блоки</w:t>
      </w:r>
      <w:r>
        <w:t xml:space="preserve"> представляют собой </w:t>
      </w:r>
      <w:r w:rsidRPr="00781912">
        <w:t>модифицированные C3-блоки</w:t>
      </w:r>
      <w:r>
        <w:t xml:space="preserve"> </w:t>
      </w:r>
      <w:r w:rsidRPr="00781912">
        <w:t xml:space="preserve">(Cross </w:t>
      </w:r>
      <w:proofErr w:type="spellStart"/>
      <w:r w:rsidRPr="00781912">
        <w:t>Stage</w:t>
      </w:r>
      <w:proofErr w:type="spellEnd"/>
      <w:r w:rsidRPr="00781912">
        <w:t xml:space="preserve"> </w:t>
      </w:r>
      <w:proofErr w:type="spellStart"/>
      <w:r w:rsidRPr="00781912">
        <w:t>Partial</w:t>
      </w:r>
      <w:proofErr w:type="spellEnd"/>
      <w:r w:rsidRPr="00781912">
        <w:t>)</w:t>
      </w:r>
      <w:r w:rsidRPr="001272BC">
        <w:t xml:space="preserve"> </w:t>
      </w:r>
      <w:r>
        <w:t>в виде бутылочных горлышек с двумя свертками</w:t>
      </w:r>
      <w:r w:rsidRPr="00781912">
        <w:t>, где используются два сверточных ядра (k=2) для баланса между глубиной сети и эффективностью вычислений.</w:t>
      </w:r>
      <w:r>
        <w:t xml:space="preserve"> </w:t>
      </w:r>
      <w:r w:rsidRPr="00781912">
        <w:t xml:space="preserve">Они помогают лучше интегрировать контекст и сохранить детальные признаки для мелких объектов, что критично для </w:t>
      </w:r>
      <w:r>
        <w:t>обнаружения на UAV-снимках</w:t>
      </w:r>
      <w:r w:rsidRPr="00781912">
        <w:t>.</w:t>
      </w:r>
    </w:p>
    <w:p w14:paraId="7FD0D2C9" w14:textId="77777777" w:rsidR="000B30CC" w:rsidRDefault="000B30CC" w:rsidP="000B30CC">
      <w:pPr>
        <w:jc w:val="center"/>
      </w:pPr>
      <w:r w:rsidRPr="000352FA">
        <w:rPr>
          <w:noProof/>
        </w:rPr>
        <w:lastRenderedPageBreak/>
        <w:drawing>
          <wp:inline distT="0" distB="0" distL="0" distR="0" wp14:anchorId="6123B283" wp14:editId="4A238233">
            <wp:extent cx="5579745" cy="2210422"/>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2445" r="2837"/>
                    <a:stretch/>
                  </pic:blipFill>
                  <pic:spPr bwMode="auto">
                    <a:xfrm>
                      <a:off x="0" y="0"/>
                      <a:ext cx="5624597" cy="2228190"/>
                    </a:xfrm>
                    <a:prstGeom prst="rect">
                      <a:avLst/>
                    </a:prstGeom>
                    <a:ln>
                      <a:noFill/>
                    </a:ln>
                    <a:extLst>
                      <a:ext uri="{53640926-AAD7-44D8-BBD7-CCE9431645EC}">
                        <a14:shadowObscured xmlns:a14="http://schemas.microsoft.com/office/drawing/2010/main"/>
                      </a:ext>
                    </a:extLst>
                  </pic:spPr>
                </pic:pic>
              </a:graphicData>
            </a:graphic>
          </wp:inline>
        </w:drawing>
      </w:r>
    </w:p>
    <w:p w14:paraId="677D7B6C" w14:textId="77777777" w:rsidR="00161715" w:rsidRDefault="00161715" w:rsidP="00161715">
      <w:pPr>
        <w:jc w:val="center"/>
        <w:rPr>
          <w:rFonts w:eastAsiaTheme="minorEastAsia"/>
          <w:sz w:val="22"/>
        </w:rPr>
      </w:pPr>
    </w:p>
    <w:p w14:paraId="0933699A" w14:textId="4F46BAEA" w:rsidR="000B30CC" w:rsidRPr="00BE6960" w:rsidRDefault="000B30CC" w:rsidP="00CD1964">
      <w:pPr>
        <w:spacing w:after="240"/>
        <w:jc w:val="center"/>
        <w:rPr>
          <w:rFonts w:eastAsiaTheme="minorEastAsia"/>
          <w:sz w:val="22"/>
        </w:rPr>
      </w:pPr>
      <w:r w:rsidRPr="00BE6960">
        <w:rPr>
          <w:rFonts w:eastAsiaTheme="minorEastAsia"/>
          <w:sz w:val="22"/>
        </w:rPr>
        <w:t>Рисунок 1 – Архитектура регрессионной модели с раздельными ветвями обработки объединенных и визуальных признаков</w:t>
      </w:r>
    </w:p>
    <w:p w14:paraId="1466E0BC" w14:textId="77777777" w:rsidR="000B30CC" w:rsidRPr="007927BF" w:rsidRDefault="000B30CC" w:rsidP="00CD1964">
      <w:pPr>
        <w:jc w:val="center"/>
        <w:rPr>
          <w:lang w:val="en-US"/>
        </w:rPr>
      </w:pPr>
      <w:r w:rsidRPr="009F65F6">
        <w:rPr>
          <w:noProof/>
        </w:rPr>
        <w:drawing>
          <wp:inline distT="0" distB="0" distL="0" distR="0" wp14:anchorId="398511A1" wp14:editId="0B1C34C0">
            <wp:extent cx="4163458" cy="1649260"/>
            <wp:effectExtent l="0" t="0" r="889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t="9791"/>
                    <a:stretch/>
                  </pic:blipFill>
                  <pic:spPr bwMode="auto">
                    <a:xfrm>
                      <a:off x="0" y="0"/>
                      <a:ext cx="4396188" cy="1741451"/>
                    </a:xfrm>
                    <a:prstGeom prst="rect">
                      <a:avLst/>
                    </a:prstGeom>
                    <a:ln>
                      <a:noFill/>
                    </a:ln>
                    <a:extLst>
                      <a:ext uri="{53640926-AAD7-44D8-BBD7-CCE9431645EC}">
                        <a14:shadowObscured xmlns:a14="http://schemas.microsoft.com/office/drawing/2010/main"/>
                      </a:ext>
                    </a:extLst>
                  </pic:spPr>
                </pic:pic>
              </a:graphicData>
            </a:graphic>
          </wp:inline>
        </w:drawing>
      </w:r>
    </w:p>
    <w:p w14:paraId="4401E130" w14:textId="77777777" w:rsidR="00161715" w:rsidRDefault="000B30CC" w:rsidP="00161715">
      <w:pPr>
        <w:jc w:val="center"/>
        <w:rPr>
          <w:rFonts w:eastAsiaTheme="minorEastAsia"/>
          <w:sz w:val="22"/>
        </w:rPr>
      </w:pPr>
      <w:r w:rsidRPr="00BE6960">
        <w:rPr>
          <w:rFonts w:eastAsiaTheme="minorEastAsia"/>
          <w:sz w:val="22"/>
        </w:rPr>
        <w:t xml:space="preserve">Рисунок 2 – Архитектура шеи с блоком предобработки признаков с блоками </w:t>
      </w:r>
      <w:r w:rsidRPr="00BE6960">
        <w:rPr>
          <w:rFonts w:eastAsiaTheme="minorEastAsia"/>
          <w:sz w:val="22"/>
          <w:lang w:val="en-US"/>
        </w:rPr>
        <w:t>YOLO</w:t>
      </w:r>
      <w:r w:rsidRPr="00BE6960">
        <w:rPr>
          <w:rFonts w:eastAsiaTheme="minorEastAsia"/>
          <w:sz w:val="22"/>
        </w:rPr>
        <w:t xml:space="preserve"> </w:t>
      </w:r>
    </w:p>
    <w:p w14:paraId="49C85115" w14:textId="236064A5" w:rsidR="000B30CC" w:rsidRDefault="000B30CC" w:rsidP="00161715">
      <w:pPr>
        <w:jc w:val="center"/>
        <w:rPr>
          <w:rFonts w:eastAsiaTheme="minorEastAsia"/>
          <w:sz w:val="22"/>
        </w:rPr>
      </w:pPr>
      <w:r w:rsidRPr="00BE6960">
        <w:rPr>
          <w:rFonts w:eastAsiaTheme="minorEastAsia"/>
          <w:sz w:val="22"/>
        </w:rPr>
        <w:t>и адаптивным усредняющим сжатием разноразмерны</w:t>
      </w:r>
      <w:r>
        <w:rPr>
          <w:rFonts w:eastAsiaTheme="minorEastAsia"/>
          <w:sz w:val="22"/>
        </w:rPr>
        <w:t xml:space="preserve">х карт признаков </w:t>
      </w:r>
    </w:p>
    <w:p w14:paraId="1070C8E6" w14:textId="77777777" w:rsidR="00161715" w:rsidRPr="00BE6960" w:rsidRDefault="00161715" w:rsidP="00161715">
      <w:pPr>
        <w:jc w:val="center"/>
        <w:rPr>
          <w:rFonts w:eastAsiaTheme="minorEastAsia"/>
          <w:sz w:val="22"/>
        </w:rPr>
      </w:pPr>
    </w:p>
    <w:p w14:paraId="07308BE4" w14:textId="51D7E876" w:rsidR="000B30CC" w:rsidRDefault="000B30CC" w:rsidP="000B30CC">
      <w:pPr>
        <w:ind w:firstLine="708"/>
        <w:jc w:val="both"/>
      </w:pPr>
      <w:r w:rsidRPr="00161715">
        <w:rPr>
          <w:spacing w:val="-8"/>
        </w:rPr>
        <w:t xml:space="preserve">Голова </w:t>
      </w:r>
      <w:proofErr w:type="spellStart"/>
      <w:r w:rsidRPr="00161715">
        <w:rPr>
          <w:spacing w:val="-8"/>
          <w:lang w:val="en-US"/>
        </w:rPr>
        <w:t>AngleHead</w:t>
      </w:r>
      <w:proofErr w:type="spellEnd"/>
      <w:r w:rsidRPr="00161715">
        <w:rPr>
          <w:spacing w:val="-8"/>
        </w:rPr>
        <w:t xml:space="preserve"> (</w:t>
      </w:r>
      <w:r w:rsidR="00161715" w:rsidRPr="00161715">
        <w:rPr>
          <w:spacing w:val="-8"/>
        </w:rPr>
        <w:t>как показано на рисунке</w:t>
      </w:r>
      <w:r w:rsidR="004566F6" w:rsidRPr="00161715">
        <w:rPr>
          <w:spacing w:val="-8"/>
        </w:rPr>
        <w:t xml:space="preserve"> </w:t>
      </w:r>
      <w:r w:rsidR="00D76B31" w:rsidRPr="00161715">
        <w:rPr>
          <w:spacing w:val="-8"/>
        </w:rPr>
        <w:t>3</w:t>
      </w:r>
      <w:r w:rsidRPr="00161715">
        <w:rPr>
          <w:spacing w:val="-8"/>
        </w:rPr>
        <w:t>) принимает на вход размерности (</w:t>
      </w:r>
      <w:r w:rsidRPr="00161715">
        <w:rPr>
          <w:spacing w:val="-8"/>
          <w:lang w:val="en-US"/>
        </w:rPr>
        <w:t>B</w:t>
      </w:r>
      <w:r w:rsidRPr="00161715">
        <w:rPr>
          <w:spacing w:val="-8"/>
        </w:rPr>
        <w:t xml:space="preserve">, </w:t>
      </w:r>
      <w:r w:rsidRPr="00161715">
        <w:rPr>
          <w:spacing w:val="-8"/>
          <w:lang w:val="en-US"/>
        </w:rPr>
        <w:t>D</w:t>
      </w:r>
      <w:r w:rsidRPr="00161715">
        <w:rPr>
          <w:spacing w:val="-8"/>
        </w:rPr>
        <w:t>)</w:t>
      </w:r>
      <w:r w:rsidRPr="00AC62FC">
        <w:t xml:space="preserve"> </w:t>
      </w:r>
      <w:r>
        <w:t>результат объединения или признаки изображения после шеи. Так как для объеди</w:t>
      </w:r>
      <w:r w:rsidR="00161715">
        <w:softHyphen/>
      </w:r>
      <w:r>
        <w:t xml:space="preserve">нения не </w:t>
      </w:r>
      <w:r w:rsidRPr="004566F6">
        <w:rPr>
          <w:spacing w:val="-6"/>
        </w:rPr>
        <w:t>использовалась конкатенация, размерность выходного вектора не удваивалась, оставаясь</w:t>
      </w:r>
      <w:r>
        <w:t xml:space="preserve"> равной </w:t>
      </w:r>
      <w:r w:rsidRPr="00AC62FC">
        <w:t>512</w:t>
      </w:r>
      <w:r>
        <w:t xml:space="preserve"> в независимости от режима модели. Выход головы имеет раз</w:t>
      </w:r>
      <w:r w:rsidR="00161715">
        <w:softHyphen/>
      </w:r>
      <w:r>
        <w:t>мерность равную 3 по числу регрессионных параметров.</w:t>
      </w:r>
      <w:r w:rsidRPr="00161715">
        <w:t xml:space="preserve"> </w:t>
      </w:r>
    </w:p>
    <w:p w14:paraId="339731D3" w14:textId="77777777" w:rsidR="00161715" w:rsidRPr="00161715" w:rsidRDefault="00161715" w:rsidP="000B30CC">
      <w:pPr>
        <w:ind w:firstLine="708"/>
        <w:jc w:val="both"/>
      </w:pPr>
    </w:p>
    <w:p w14:paraId="6C734B3E" w14:textId="77777777" w:rsidR="000B30CC" w:rsidRDefault="000B30CC" w:rsidP="00161715">
      <w:pPr>
        <w:jc w:val="center"/>
        <w:rPr>
          <w:lang w:val="en-US"/>
        </w:rPr>
      </w:pPr>
      <w:r w:rsidRPr="00E141D5">
        <w:rPr>
          <w:noProof/>
        </w:rPr>
        <w:drawing>
          <wp:inline distT="0" distB="0" distL="0" distR="0" wp14:anchorId="437A813C" wp14:editId="57857593">
            <wp:extent cx="3800619" cy="2037567"/>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887439" cy="2084112"/>
                    </a:xfrm>
                    <a:prstGeom prst="rect">
                      <a:avLst/>
                    </a:prstGeom>
                  </pic:spPr>
                </pic:pic>
              </a:graphicData>
            </a:graphic>
          </wp:inline>
        </w:drawing>
      </w:r>
    </w:p>
    <w:p w14:paraId="1E1A8A2D" w14:textId="49A3DB4C" w:rsidR="000B30CC" w:rsidRDefault="00D76B31" w:rsidP="00161715">
      <w:pPr>
        <w:spacing w:before="240"/>
        <w:jc w:val="center"/>
        <w:rPr>
          <w:rFonts w:eastAsiaTheme="minorEastAsia"/>
          <w:sz w:val="22"/>
        </w:rPr>
      </w:pPr>
      <w:r>
        <w:rPr>
          <w:rFonts w:eastAsiaTheme="minorEastAsia"/>
          <w:sz w:val="22"/>
        </w:rPr>
        <w:t>Рисунок 3</w:t>
      </w:r>
      <w:r w:rsidR="000B30CC" w:rsidRPr="00123478">
        <w:rPr>
          <w:rFonts w:eastAsiaTheme="minorEastAsia"/>
          <w:sz w:val="22"/>
        </w:rPr>
        <w:t xml:space="preserve"> – Подробная схема головы</w:t>
      </w:r>
      <w:r w:rsidR="000B30CC">
        <w:rPr>
          <w:rFonts w:eastAsiaTheme="minorEastAsia"/>
          <w:sz w:val="22"/>
        </w:rPr>
        <w:t>-регрессора значений углов</w:t>
      </w:r>
    </w:p>
    <w:p w14:paraId="09C85D22" w14:textId="77777777" w:rsidR="000B30CC" w:rsidRDefault="000B30CC" w:rsidP="00CD1964">
      <w:pPr>
        <w:spacing w:after="120" w:line="235" w:lineRule="auto"/>
        <w:jc w:val="both"/>
        <w:rPr>
          <w:rFonts w:ascii="Arial" w:eastAsia="Calibri" w:hAnsi="Arial" w:cs="Arial"/>
          <w:sz w:val="32"/>
          <w:szCs w:val="32"/>
          <w:lang w:eastAsia="en-US"/>
        </w:rPr>
      </w:pPr>
      <w:r>
        <w:rPr>
          <w:rFonts w:ascii="Arial" w:eastAsia="Calibri" w:hAnsi="Arial" w:cs="Arial"/>
          <w:sz w:val="32"/>
          <w:szCs w:val="32"/>
          <w:lang w:eastAsia="en-US"/>
        </w:rPr>
        <w:lastRenderedPageBreak/>
        <w:t>Обучение</w:t>
      </w:r>
    </w:p>
    <w:p w14:paraId="66A98757" w14:textId="77777777" w:rsidR="000B30CC" w:rsidRDefault="000B30CC" w:rsidP="00161715">
      <w:pPr>
        <w:ind w:firstLine="709"/>
        <w:jc w:val="both"/>
      </w:pPr>
      <w:r>
        <w:t xml:space="preserve">При обучении сравнивалось объединение через конкатенацию (5) или </w:t>
      </w:r>
      <w:r>
        <w:rPr>
          <w:lang w:val="en-US"/>
        </w:rPr>
        <w:t>gate</w:t>
      </w:r>
      <w:r>
        <w:t xml:space="preserve">-сумму с коэффициентом </w:t>
      </w:r>
      <m:oMath>
        <m:r>
          <w:rPr>
            <w:rFonts w:ascii="Cambria Math" w:hAnsi="Cambria Math"/>
          </w:rPr>
          <m:t>g</m:t>
        </m:r>
      </m:oMath>
      <w:r>
        <w:t xml:space="preserve"> (6), которое происходит после шеи, что позволяет работать с компактными и семантически информативными признаками: </w:t>
      </w:r>
    </w:p>
    <w:p w14:paraId="10B9F1F8" w14:textId="77777777" w:rsidR="000B30CC" w:rsidRDefault="000B30CC" w:rsidP="000B30CC">
      <w:pPr>
        <w:spacing w:before="240"/>
        <w:jc w:val="both"/>
      </w:pPr>
      <m:oMathPara>
        <m:oMath>
          <m:r>
            <w:rPr>
              <w:rFonts w:ascii="Cambria Math" w:eastAsiaTheme="minorEastAsia" w:hAnsi="Cambria Math"/>
            </w:rPr>
            <m:t xml:space="preserve">                                                        </m:t>
          </m:r>
          <m:r>
            <w:rPr>
              <w:rFonts w:ascii="Cambria Math" w:hAnsi="Cambria Math"/>
            </w:rPr>
            <m:t>fused =concat(</m:t>
          </m:r>
          <m:sSub>
            <m:sSubPr>
              <m:ctrlPr>
                <w:rPr>
                  <w:rFonts w:ascii="Cambria Math" w:hAnsi="Cambria Math"/>
                  <w:i/>
                </w:rPr>
              </m:ctrlPr>
            </m:sSubPr>
            <m:e>
              <m:r>
                <w:rPr>
                  <w:rFonts w:ascii="Cambria Math" w:hAnsi="Cambria Math"/>
                </w:rPr>
                <m:t>v</m:t>
              </m:r>
            </m:e>
            <m:sub>
              <m:r>
                <w:rPr>
                  <w:rFonts w:ascii="Cambria Math" w:hAnsi="Cambria Math"/>
                </w:rPr>
                <m:t>img</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text</m:t>
              </m:r>
            </m:sub>
          </m:sSub>
          <m:r>
            <w:rPr>
              <w:rFonts w:ascii="Cambria Math" w:hAnsi="Cambria Math"/>
            </w:rPr>
            <m:t>)</m:t>
          </m:r>
          <m:r>
            <w:rPr>
              <w:rFonts w:ascii="Cambria Math" w:eastAsiaTheme="minorEastAsia" w:hAnsi="Cambria Math"/>
            </w:rPr>
            <m:t>,                                        (5)</m:t>
          </m:r>
        </m:oMath>
      </m:oMathPara>
    </w:p>
    <w:p w14:paraId="48847702" w14:textId="77777777" w:rsidR="000B30CC" w:rsidRDefault="000B30CC" w:rsidP="000B30CC">
      <w:pPr>
        <w:spacing w:before="240" w:after="240"/>
        <w:jc w:val="both"/>
        <w:rPr>
          <w:rFonts w:eastAsiaTheme="minorEastAsia"/>
        </w:rPr>
      </w:pPr>
      <m:oMathPara>
        <m:oMath>
          <m:r>
            <w:rPr>
              <w:rFonts w:ascii="Cambria Math" w:eastAsiaTheme="minorEastAsia" w:hAnsi="Cambria Math"/>
            </w:rPr>
            <m:t xml:space="preserve">                                                        </m:t>
          </m:r>
          <m:r>
            <w:rPr>
              <w:rFonts w:ascii="Cambria Math" w:hAnsi="Cambria Math"/>
            </w:rPr>
            <m:t>fused=</m:t>
          </m:r>
          <m:sSub>
            <m:sSubPr>
              <m:ctrlPr>
                <w:rPr>
                  <w:rFonts w:ascii="Cambria Math" w:hAnsi="Cambria Math"/>
                  <w:i/>
                </w:rPr>
              </m:ctrlPr>
            </m:sSubPr>
            <m:e>
              <m:r>
                <w:rPr>
                  <w:rFonts w:ascii="Cambria Math" w:hAnsi="Cambria Math"/>
                </w:rPr>
                <m:t>v</m:t>
              </m:r>
            </m:e>
            <m:sub>
              <m:r>
                <w:rPr>
                  <w:rFonts w:ascii="Cambria Math" w:hAnsi="Cambria Math"/>
                </w:rPr>
                <m:t>img</m:t>
              </m:r>
            </m:sub>
          </m:sSub>
          <m:r>
            <w:rPr>
              <w:rFonts w:ascii="Cambria Math" w:hAnsi="Cambria Math"/>
            </w:rPr>
            <m:t>g+</m:t>
          </m:r>
          <m:sSub>
            <m:sSubPr>
              <m:ctrlPr>
                <w:rPr>
                  <w:rFonts w:ascii="Cambria Math" w:hAnsi="Cambria Math"/>
                  <w:i/>
                </w:rPr>
              </m:ctrlPr>
            </m:sSubPr>
            <m:e>
              <m:r>
                <w:rPr>
                  <w:rFonts w:ascii="Cambria Math" w:hAnsi="Cambria Math"/>
                </w:rPr>
                <m:t>v</m:t>
              </m:r>
            </m:e>
            <m:sub>
              <m:r>
                <w:rPr>
                  <w:rFonts w:ascii="Cambria Math" w:hAnsi="Cambria Math"/>
                </w:rPr>
                <m:t>text</m:t>
              </m:r>
            </m:sub>
          </m:sSub>
          <m:r>
            <w:rPr>
              <w:rFonts w:ascii="Cambria Math" w:hAnsi="Cambria Math"/>
            </w:rPr>
            <m:t>(1-g)</m:t>
          </m:r>
          <m:r>
            <w:rPr>
              <w:rFonts w:ascii="Cambria Math" w:eastAsiaTheme="minorEastAsia" w:hAnsi="Cambria Math"/>
            </w:rPr>
            <m:t>,                                        (6)</m:t>
          </m:r>
        </m:oMath>
      </m:oMathPara>
    </w:p>
    <w:p w14:paraId="1CD65F3F" w14:textId="21C39360" w:rsidR="000B30CC" w:rsidRPr="00CE44AB" w:rsidRDefault="000B30CC" w:rsidP="00161715">
      <w:pPr>
        <w:spacing w:after="240"/>
        <w:ind w:firstLine="709"/>
        <w:jc w:val="both"/>
        <w:rPr>
          <w:rFonts w:eastAsiaTheme="minorEastAsia"/>
        </w:rPr>
      </w:pPr>
      <w:r w:rsidRPr="00FF6ABD">
        <w:t xml:space="preserve">Обучение модели проводилось в течение 20 эпох с </w:t>
      </w:r>
      <w:r>
        <w:rPr>
          <w:lang w:val="en-US"/>
        </w:rPr>
        <w:t>batch</w:t>
      </w:r>
      <w:r w:rsidRPr="00FF6ABD">
        <w:t>-</w:t>
      </w:r>
      <w:r>
        <w:rPr>
          <w:lang w:val="en-US"/>
        </w:rPr>
        <w:t>size</w:t>
      </w:r>
      <w:r w:rsidRPr="00FF6ABD">
        <w:t>=32, что позволило достичь стабильной сходимости без переобучения. В качестве оптим</w:t>
      </w:r>
      <w:r>
        <w:t>изатора исполь</w:t>
      </w:r>
      <w:r w:rsidR="00CD1964">
        <w:softHyphen/>
      </w:r>
      <w:r>
        <w:t xml:space="preserve">зовался </w:t>
      </w:r>
      <w:proofErr w:type="spellStart"/>
      <w:r>
        <w:t>Ranger</w:t>
      </w:r>
      <w:proofErr w:type="spellEnd"/>
      <w:r>
        <w:t xml:space="preserve"> [1</w:t>
      </w:r>
      <w:r w:rsidRPr="00C40DF1">
        <w:t>9</w:t>
      </w:r>
      <w:r w:rsidRPr="00FF6ABD">
        <w:t>], объединяющий преимущ</w:t>
      </w:r>
      <w:r>
        <w:t xml:space="preserve">ества </w:t>
      </w:r>
      <w:proofErr w:type="spellStart"/>
      <w:r>
        <w:t>Rectified</w:t>
      </w:r>
      <w:proofErr w:type="spellEnd"/>
      <w:r>
        <w:t xml:space="preserve"> Adam (</w:t>
      </w:r>
      <w:proofErr w:type="spellStart"/>
      <w:r>
        <w:t>RAdam</w:t>
      </w:r>
      <w:proofErr w:type="spellEnd"/>
      <w:r>
        <w:t>) [</w:t>
      </w:r>
      <w:r w:rsidRPr="00C40DF1">
        <w:t>20</w:t>
      </w:r>
      <w:r>
        <w:t xml:space="preserve">] и </w:t>
      </w:r>
      <w:proofErr w:type="spellStart"/>
      <w:r>
        <w:t>Lookahead</w:t>
      </w:r>
      <w:proofErr w:type="spellEnd"/>
      <w:r>
        <w:t xml:space="preserve"> [</w:t>
      </w:r>
      <w:r w:rsidRPr="00C40DF1">
        <w:t>21</w:t>
      </w:r>
      <w:r w:rsidRPr="00FF6ABD">
        <w:t xml:space="preserve">], что обеспечивает более плавную и надёжную оптимизацию за счёт адаптивной скорости обучения и усреднения весов по «медленным» и «быстрым» </w:t>
      </w:r>
      <w:r w:rsidRPr="00CD1964">
        <w:rPr>
          <w:spacing w:val="-4"/>
        </w:rPr>
        <w:t>шагам. Для управления скоростью обучения применялся планировщик скорости обуче</w:t>
      </w:r>
      <w:r w:rsidR="00CD1964">
        <w:rPr>
          <w:spacing w:val="-4"/>
        </w:rPr>
        <w:softHyphen/>
      </w:r>
      <w:r w:rsidRPr="00CD1964">
        <w:rPr>
          <w:spacing w:val="-4"/>
        </w:rPr>
        <w:t>ния</w:t>
      </w:r>
      <w:r w:rsidRPr="00FF6ABD">
        <w:t xml:space="preserve"> </w:t>
      </w:r>
      <w:proofErr w:type="spellStart"/>
      <w:r w:rsidRPr="00FF6ABD">
        <w:t>WarmupReduceLROnPlateauScheduler</w:t>
      </w:r>
      <w:proofErr w:type="spellEnd"/>
      <w:r w:rsidRPr="00FF6ABD">
        <w:t xml:space="preserve">, </w:t>
      </w:r>
      <w:r>
        <w:t>выполняющий</w:t>
      </w:r>
      <w:r w:rsidRPr="00FF6ABD">
        <w:t xml:space="preserve"> постепенный «прогрев» </w:t>
      </w:r>
      <w:r>
        <w:t>ско</w:t>
      </w:r>
      <w:r w:rsidR="00916E1B">
        <w:softHyphen/>
      </w:r>
      <w:r>
        <w:t>рости обучения (</w:t>
      </w:r>
      <w:r>
        <w:rPr>
          <w:lang w:val="en-US"/>
        </w:rPr>
        <w:t>learning</w:t>
      </w:r>
      <w:r w:rsidRPr="009D544B">
        <w:t xml:space="preserve"> </w:t>
      </w:r>
      <w:r>
        <w:rPr>
          <w:lang w:val="en-US"/>
        </w:rPr>
        <w:t>rate</w:t>
      </w:r>
      <w:r>
        <w:t xml:space="preserve">) </w:t>
      </w:r>
      <w:r w:rsidRPr="00FF6ABD">
        <w:t>на начальных итерациях, а затем автоматически снижал</w:t>
      </w:r>
      <w:r>
        <w:t xml:space="preserve"> его при стабилизации </w:t>
      </w:r>
      <w:proofErr w:type="spellStart"/>
      <w:r w:rsidRPr="00FF6ABD">
        <w:t>в</w:t>
      </w:r>
      <w:r>
        <w:t>алидационной</w:t>
      </w:r>
      <w:proofErr w:type="spellEnd"/>
      <w:r>
        <w:t xml:space="preserve"> метрики, способствуя лучшему </w:t>
      </w:r>
      <w:r w:rsidRPr="00FF6ABD">
        <w:t>обуче</w:t>
      </w:r>
      <w:r w:rsidR="00CD1964">
        <w:softHyphen/>
      </w:r>
      <w:r w:rsidRPr="00FF6ABD">
        <w:t>нию и повышению финальных метрик модели.</w:t>
      </w:r>
      <w:r>
        <w:t xml:space="preserve"> Для управления влиянием ошибки выравни</w:t>
      </w:r>
      <w:r w:rsidR="00916E1B">
        <w:softHyphen/>
      </w:r>
      <w:r>
        <w:t xml:space="preserve">вания признаков в режиме обучения использовался коэффициент </w:t>
      </w:r>
      <m:oMath>
        <m:r>
          <w:rPr>
            <w:rFonts w:ascii="Cambria Math" w:hAnsi="Cambria Math"/>
          </w:rPr>
          <m:t>λ</m:t>
        </m:r>
      </m:oMath>
      <w:r>
        <w:rPr>
          <w:rFonts w:eastAsiaTheme="minorEastAsia"/>
        </w:rPr>
        <w:t xml:space="preserve"> при раз</w:t>
      </w:r>
      <w:r w:rsidR="00CD1964">
        <w:rPr>
          <w:rFonts w:eastAsiaTheme="minorEastAsia"/>
        </w:rPr>
        <w:softHyphen/>
      </w:r>
      <w:r>
        <w:rPr>
          <w:rFonts w:eastAsiaTheme="minorEastAsia"/>
        </w:rPr>
        <w:t xml:space="preserve">личных значениях </w:t>
      </w:r>
      <m:oMath>
        <m:sSub>
          <m:sSubPr>
            <m:ctrlPr>
              <w:rPr>
                <w:rFonts w:ascii="Cambria Math" w:hAnsi="Cambria Math"/>
                <w:i/>
              </w:rPr>
            </m:ctrlPr>
          </m:sSubPr>
          <m:e>
            <m:r>
              <w:rPr>
                <w:rFonts w:ascii="Cambria Math" w:hAnsi="Cambria Math"/>
              </w:rPr>
              <m:t>p</m:t>
            </m:r>
          </m:e>
          <m:sub>
            <m:r>
              <w:rPr>
                <w:rFonts w:ascii="Cambria Math" w:hAnsi="Cambria Math"/>
              </w:rPr>
              <m:t>textDropout</m:t>
            </m:r>
          </m:sub>
        </m:sSub>
      </m:oMath>
      <w:r>
        <w:rPr>
          <w:rFonts w:eastAsiaTheme="minorEastAsia"/>
        </w:rPr>
        <w:t xml:space="preserve">. </w:t>
      </w:r>
      <w:r>
        <w:t>Для более стабильной до-настройки (</w:t>
      </w:r>
      <w:r>
        <w:rPr>
          <w:lang w:val="en-US"/>
        </w:rPr>
        <w:t>fine</w:t>
      </w:r>
      <w:r w:rsidRPr="00983CDA">
        <w:t>-</w:t>
      </w:r>
      <w:r>
        <w:rPr>
          <w:lang w:val="en-US"/>
        </w:rPr>
        <w:t>tuning</w:t>
      </w:r>
      <w:r w:rsidRPr="00983CDA">
        <w:t>)</w:t>
      </w:r>
      <w:r>
        <w:t xml:space="preserve"> текстового </w:t>
      </w:r>
      <w:proofErr w:type="spellStart"/>
      <w:r>
        <w:t>энкодера</w:t>
      </w:r>
      <w:proofErr w:type="spellEnd"/>
      <w:r>
        <w:t xml:space="preserve"> было принято решение использовать «частичную разморозку».</w:t>
      </w:r>
      <w:r w:rsidRPr="009D1B82">
        <w:t xml:space="preserve"> </w:t>
      </w:r>
      <w:r w:rsidRPr="00CD1964">
        <w:rPr>
          <w:spacing w:val="-4"/>
        </w:rPr>
        <w:t>Для сохране</w:t>
      </w:r>
      <w:r w:rsidR="00916E1B">
        <w:rPr>
          <w:spacing w:val="-4"/>
        </w:rPr>
        <w:softHyphen/>
      </w:r>
      <w:r w:rsidRPr="00CD1964">
        <w:rPr>
          <w:spacing w:val="-4"/>
        </w:rPr>
        <w:t xml:space="preserve">ния чувствительности к домену </w:t>
      </w:r>
      <w:r w:rsidR="00CD1964" w:rsidRPr="00CD1964">
        <w:rPr>
          <w:spacing w:val="-4"/>
        </w:rPr>
        <w:t>оставлен последний</w:t>
      </w:r>
      <w:r w:rsidRPr="00CD1964">
        <w:rPr>
          <w:spacing w:val="-4"/>
        </w:rPr>
        <w:t xml:space="preserve"> блок трансформера, а для адаптации векторных представлений оставлены слои проекции. Реализованная таким образом до-настройка позволяет не терять </w:t>
      </w:r>
      <w:proofErr w:type="spellStart"/>
      <w:r w:rsidRPr="00CD1964">
        <w:rPr>
          <w:spacing w:val="-4"/>
        </w:rPr>
        <w:t>предобученные</w:t>
      </w:r>
      <w:proofErr w:type="spellEnd"/>
      <w:r w:rsidRPr="00CD1964">
        <w:rPr>
          <w:spacing w:val="-4"/>
        </w:rPr>
        <w:t xml:space="preserve"> представления модели.</w:t>
      </w:r>
    </w:p>
    <w:p w14:paraId="6710AD5B" w14:textId="77777777" w:rsidR="000B30CC" w:rsidRPr="00BA5C22" w:rsidRDefault="000B30CC" w:rsidP="00CD1964">
      <w:pPr>
        <w:spacing w:after="120" w:line="235" w:lineRule="auto"/>
        <w:jc w:val="both"/>
        <w:rPr>
          <w:rFonts w:ascii="Arial" w:eastAsia="Calibri" w:hAnsi="Arial" w:cs="Arial"/>
          <w:sz w:val="32"/>
          <w:szCs w:val="32"/>
          <w:lang w:val="uk-UA" w:eastAsia="en-US"/>
        </w:rPr>
      </w:pPr>
      <w:r>
        <w:rPr>
          <w:rFonts w:ascii="Arial" w:eastAsia="Calibri" w:hAnsi="Arial" w:cs="Arial"/>
          <w:sz w:val="32"/>
          <w:szCs w:val="32"/>
          <w:lang w:eastAsia="en-US"/>
        </w:rPr>
        <w:t>Эксперименты</w:t>
      </w:r>
    </w:p>
    <w:p w14:paraId="05D7621D" w14:textId="32D7DA64" w:rsidR="000B30CC" w:rsidRDefault="000B30CC" w:rsidP="000B30CC">
      <w:pPr>
        <w:spacing w:after="240"/>
        <w:ind w:firstLine="708"/>
        <w:jc w:val="both"/>
      </w:pPr>
      <w:r>
        <w:t xml:space="preserve">Эксперименты проводились с использованием </w:t>
      </w:r>
      <w:proofErr w:type="spellStart"/>
      <w:r>
        <w:rPr>
          <w:lang w:val="en-US"/>
        </w:rPr>
        <w:t>StripNet</w:t>
      </w:r>
      <w:proofErr w:type="spellEnd"/>
      <w:r>
        <w:t xml:space="preserve"> в качестве </w:t>
      </w:r>
      <w:r>
        <w:rPr>
          <w:lang w:val="en-US"/>
        </w:rPr>
        <w:t>CNN</w:t>
      </w:r>
      <w:r w:rsidRPr="00B93DF5">
        <w:t>-</w:t>
      </w:r>
      <w:r>
        <w:t>экстра</w:t>
      </w:r>
      <w:r w:rsidR="00CD1964">
        <w:softHyphen/>
      </w:r>
      <w:r>
        <w:t>ктора на основании результатов</w:t>
      </w:r>
      <w:r w:rsidR="00916E1B">
        <w:t>, представленной</w:t>
      </w:r>
      <w:r>
        <w:t xml:space="preserve"> </w:t>
      </w:r>
      <w:r w:rsidR="00916E1B">
        <w:rPr>
          <w:spacing w:val="-4"/>
        </w:rPr>
        <w:t>в соответствии с таблицей 1</w:t>
      </w:r>
      <w:r>
        <w:t>:</w:t>
      </w:r>
    </w:p>
    <w:p w14:paraId="32DBB526" w14:textId="48CAF80B" w:rsidR="000B30CC" w:rsidRDefault="000B30CC" w:rsidP="00CD1964">
      <w:pPr>
        <w:ind w:firstLine="567"/>
        <w:rPr>
          <w:sz w:val="22"/>
        </w:rPr>
      </w:pPr>
      <w:r w:rsidRPr="00BB68E7">
        <w:rPr>
          <w:sz w:val="22"/>
        </w:rPr>
        <w:t xml:space="preserve">Таблица 1 – Сравнение показателей моделей </w:t>
      </w:r>
      <w:proofErr w:type="spellStart"/>
      <w:r w:rsidRPr="00BB68E7">
        <w:rPr>
          <w:sz w:val="22"/>
          <w:lang w:val="en-US"/>
        </w:rPr>
        <w:t>StripNet</w:t>
      </w:r>
      <w:proofErr w:type="spellEnd"/>
      <w:r w:rsidRPr="00BB68E7">
        <w:rPr>
          <w:sz w:val="22"/>
        </w:rPr>
        <w:t>-</w:t>
      </w:r>
      <w:r w:rsidRPr="00BB68E7">
        <w:rPr>
          <w:sz w:val="22"/>
          <w:lang w:val="en-US"/>
        </w:rPr>
        <w:t>small</w:t>
      </w:r>
      <w:r w:rsidRPr="00BB68E7">
        <w:rPr>
          <w:sz w:val="22"/>
        </w:rPr>
        <w:t xml:space="preserve"> и </w:t>
      </w:r>
      <w:proofErr w:type="spellStart"/>
      <w:r w:rsidRPr="00BB68E7">
        <w:rPr>
          <w:sz w:val="22"/>
          <w:lang w:val="en-US"/>
        </w:rPr>
        <w:t>InceptionNext</w:t>
      </w:r>
      <w:proofErr w:type="spellEnd"/>
      <w:r w:rsidRPr="00BB68E7">
        <w:rPr>
          <w:sz w:val="22"/>
        </w:rPr>
        <w:t>-</w:t>
      </w:r>
      <w:r w:rsidRPr="00BB68E7">
        <w:rPr>
          <w:sz w:val="22"/>
          <w:lang w:val="en-US"/>
        </w:rPr>
        <w:t>tiny</w:t>
      </w:r>
      <w:r w:rsidRPr="00BB68E7">
        <w:rPr>
          <w:sz w:val="22"/>
        </w:rPr>
        <w:t xml:space="preserve"> </w:t>
      </w:r>
      <w:r w:rsidR="00CD1964">
        <w:rPr>
          <w:sz w:val="22"/>
        </w:rPr>
        <w:br/>
      </w:r>
      <w:r w:rsidRPr="00BB68E7">
        <w:rPr>
          <w:sz w:val="22"/>
        </w:rPr>
        <w:t xml:space="preserve">на наборах данных </w:t>
      </w:r>
      <w:r w:rsidRPr="00BB68E7">
        <w:rPr>
          <w:sz w:val="22"/>
          <w:lang w:val="en-US"/>
        </w:rPr>
        <w:t>GTA</w:t>
      </w:r>
      <w:r w:rsidRPr="00BB68E7">
        <w:rPr>
          <w:sz w:val="22"/>
        </w:rPr>
        <w:t>-</w:t>
      </w:r>
      <w:r w:rsidRPr="00BB68E7">
        <w:rPr>
          <w:sz w:val="22"/>
          <w:lang w:val="en-US"/>
        </w:rPr>
        <w:t>UAV</w:t>
      </w:r>
      <w:r w:rsidRPr="00BB68E7">
        <w:rPr>
          <w:sz w:val="22"/>
        </w:rPr>
        <w:t xml:space="preserve"> и </w:t>
      </w:r>
      <w:proofErr w:type="spellStart"/>
      <w:r w:rsidRPr="00BB68E7">
        <w:rPr>
          <w:sz w:val="22"/>
          <w:lang w:val="en-US"/>
        </w:rPr>
        <w:t>VisLoc</w:t>
      </w:r>
      <w:proofErr w:type="spellEnd"/>
      <w:r w:rsidRPr="00BB68E7">
        <w:rPr>
          <w:sz w:val="22"/>
        </w:rPr>
        <w:t>.</w:t>
      </w:r>
    </w:p>
    <w:p w14:paraId="31C138A4" w14:textId="77777777" w:rsidR="000B30CC" w:rsidRPr="00BB68E7" w:rsidRDefault="000B30CC" w:rsidP="000B30CC">
      <w:pPr>
        <w:ind w:firstLine="708"/>
        <w:rPr>
          <w:sz w:val="22"/>
        </w:rPr>
      </w:pPr>
    </w:p>
    <w:tbl>
      <w:tblPr>
        <w:tblW w:w="5006" w:type="pct"/>
        <w:tblInd w:w="-5" w:type="dxa"/>
        <w:tblLayout w:type="fixed"/>
        <w:tblCellMar>
          <w:top w:w="55" w:type="dxa"/>
          <w:left w:w="55" w:type="dxa"/>
          <w:bottom w:w="55" w:type="dxa"/>
          <w:right w:w="55" w:type="dxa"/>
        </w:tblCellMar>
        <w:tblLook w:val="04A0" w:firstRow="1" w:lastRow="0" w:firstColumn="1" w:lastColumn="0" w:noHBand="0" w:noVBand="1"/>
      </w:tblPr>
      <w:tblGrid>
        <w:gridCol w:w="2400"/>
        <w:gridCol w:w="2125"/>
        <w:gridCol w:w="1066"/>
        <w:gridCol w:w="1066"/>
        <w:gridCol w:w="1066"/>
        <w:gridCol w:w="1066"/>
      </w:tblGrid>
      <w:tr w:rsidR="000B30CC" w:rsidRPr="00333DAA" w14:paraId="73AE50BE" w14:textId="77777777" w:rsidTr="00161715">
        <w:trPr>
          <w:trHeight w:val="380"/>
        </w:trPr>
        <w:tc>
          <w:tcPr>
            <w:tcW w:w="2399" w:type="dxa"/>
            <w:tcBorders>
              <w:top w:val="single" w:sz="4" w:space="0" w:color="000000"/>
              <w:left w:val="single" w:sz="4" w:space="0" w:color="000000"/>
              <w:bottom w:val="single" w:sz="4" w:space="0" w:color="000000"/>
            </w:tcBorders>
            <w:vAlign w:val="center"/>
          </w:tcPr>
          <w:p w14:paraId="5CA6AA24" w14:textId="77777777" w:rsidR="000B30CC" w:rsidRPr="00BB68E7" w:rsidRDefault="000B30CC" w:rsidP="004566F6">
            <w:pPr>
              <w:pStyle w:val="afffffa"/>
              <w:ind w:firstLine="0"/>
              <w:jc w:val="center"/>
              <w:rPr>
                <w:sz w:val="22"/>
                <w:lang w:val="en-US"/>
              </w:rPr>
            </w:pPr>
            <w:r w:rsidRPr="00BB68E7">
              <w:rPr>
                <w:sz w:val="22"/>
                <w:lang w:val="en-US"/>
              </w:rPr>
              <w:t>Backbone</w:t>
            </w:r>
          </w:p>
        </w:tc>
        <w:tc>
          <w:tcPr>
            <w:tcW w:w="2125" w:type="dxa"/>
            <w:tcBorders>
              <w:top w:val="single" w:sz="4" w:space="0" w:color="000000"/>
              <w:left w:val="single" w:sz="4" w:space="0" w:color="000000"/>
              <w:bottom w:val="single" w:sz="4" w:space="0" w:color="000000"/>
              <w:right w:val="single" w:sz="4" w:space="0" w:color="000000"/>
            </w:tcBorders>
            <w:vAlign w:val="center"/>
          </w:tcPr>
          <w:p w14:paraId="00DA1A9F" w14:textId="77777777" w:rsidR="000B30CC" w:rsidRPr="00BB68E7" w:rsidRDefault="000B30CC" w:rsidP="004566F6">
            <w:pPr>
              <w:pStyle w:val="afffffa"/>
              <w:ind w:firstLine="0"/>
              <w:jc w:val="center"/>
              <w:rPr>
                <w:sz w:val="22"/>
              </w:rPr>
            </w:pPr>
            <w:r w:rsidRPr="00BB68E7">
              <w:rPr>
                <w:sz w:val="22"/>
              </w:rPr>
              <w:t>Набор данных</w:t>
            </w:r>
          </w:p>
        </w:tc>
        <w:tc>
          <w:tcPr>
            <w:tcW w:w="1066" w:type="dxa"/>
            <w:tcBorders>
              <w:top w:val="single" w:sz="4" w:space="0" w:color="000000"/>
              <w:left w:val="single" w:sz="4" w:space="0" w:color="000000"/>
              <w:bottom w:val="single" w:sz="4" w:space="0" w:color="000000"/>
            </w:tcBorders>
            <w:vAlign w:val="center"/>
          </w:tcPr>
          <w:p w14:paraId="4A3BFCAF" w14:textId="77777777" w:rsidR="000B30CC" w:rsidRPr="00BB68E7" w:rsidRDefault="000B30CC" w:rsidP="004566F6">
            <w:pPr>
              <w:pStyle w:val="afffffa"/>
              <w:ind w:firstLine="0"/>
              <w:jc w:val="center"/>
              <w:rPr>
                <w:sz w:val="22"/>
              </w:rPr>
            </w:pPr>
            <w:r w:rsidRPr="00BB68E7">
              <w:rPr>
                <w:sz w:val="22"/>
                <w:lang w:val="en-US"/>
              </w:rPr>
              <w:t>t</w:t>
            </w:r>
            <w:proofErr w:type="spellStart"/>
            <w:r w:rsidRPr="00BB68E7">
              <w:rPr>
                <w:sz w:val="22"/>
              </w:rPr>
              <w:t>est</w:t>
            </w:r>
            <w:proofErr w:type="spellEnd"/>
            <w:r w:rsidRPr="00BB68E7">
              <w:rPr>
                <w:sz w:val="22"/>
              </w:rPr>
              <w:t xml:space="preserve"> </w:t>
            </w:r>
            <w:proofErr w:type="spellStart"/>
            <w:r w:rsidRPr="00BB68E7">
              <w:rPr>
                <w:sz w:val="22"/>
              </w:rPr>
              <w:t>loss</w:t>
            </w:r>
            <w:proofErr w:type="spellEnd"/>
          </w:p>
        </w:tc>
        <w:tc>
          <w:tcPr>
            <w:tcW w:w="1066" w:type="dxa"/>
            <w:tcBorders>
              <w:top w:val="single" w:sz="4" w:space="0" w:color="000000"/>
              <w:left w:val="single" w:sz="4" w:space="0" w:color="000000"/>
              <w:bottom w:val="single" w:sz="4" w:space="0" w:color="000000"/>
            </w:tcBorders>
            <w:vAlign w:val="center"/>
          </w:tcPr>
          <w:p w14:paraId="7A59A4E2" w14:textId="77777777" w:rsidR="000B30CC" w:rsidRPr="00BB68E7" w:rsidRDefault="000B30CC" w:rsidP="004566F6">
            <w:pPr>
              <w:pStyle w:val="afffffa"/>
              <w:ind w:firstLine="0"/>
              <w:jc w:val="center"/>
              <w:rPr>
                <w:sz w:val="22"/>
              </w:rPr>
            </w:pPr>
            <w:r w:rsidRPr="00BB68E7">
              <w:rPr>
                <w:sz w:val="22"/>
                <w:lang w:val="en-US"/>
              </w:rPr>
              <w:t>t</w:t>
            </w:r>
            <w:proofErr w:type="spellStart"/>
            <w:r w:rsidRPr="00BB68E7">
              <w:rPr>
                <w:sz w:val="22"/>
              </w:rPr>
              <w:t>rain</w:t>
            </w:r>
            <w:proofErr w:type="spellEnd"/>
            <w:r w:rsidRPr="00BB68E7">
              <w:rPr>
                <w:sz w:val="22"/>
              </w:rPr>
              <w:t xml:space="preserve"> </w:t>
            </w:r>
            <w:proofErr w:type="spellStart"/>
            <w:r w:rsidRPr="00BB68E7">
              <w:rPr>
                <w:sz w:val="22"/>
              </w:rPr>
              <w:t>loss</w:t>
            </w:r>
            <w:proofErr w:type="spellEnd"/>
          </w:p>
        </w:tc>
        <w:tc>
          <w:tcPr>
            <w:tcW w:w="1066" w:type="dxa"/>
            <w:tcBorders>
              <w:top w:val="single" w:sz="4" w:space="0" w:color="000000"/>
              <w:left w:val="single" w:sz="4" w:space="0" w:color="000000"/>
              <w:bottom w:val="single" w:sz="4" w:space="0" w:color="000000"/>
            </w:tcBorders>
            <w:vAlign w:val="center"/>
          </w:tcPr>
          <w:p w14:paraId="5C175934" w14:textId="77777777" w:rsidR="000B30CC" w:rsidRPr="00BB68E7" w:rsidRDefault="000B30CC" w:rsidP="004566F6">
            <w:pPr>
              <w:pStyle w:val="afffffa"/>
              <w:ind w:firstLine="0"/>
              <w:jc w:val="center"/>
              <w:rPr>
                <w:sz w:val="22"/>
                <w:lang w:val="en-US"/>
              </w:rPr>
            </w:pPr>
            <w:r w:rsidRPr="00BB68E7">
              <w:rPr>
                <w:sz w:val="22"/>
                <w:lang w:val="en-US"/>
              </w:rPr>
              <w:t>t</w:t>
            </w:r>
            <w:proofErr w:type="spellStart"/>
            <w:r w:rsidRPr="00BB68E7">
              <w:rPr>
                <w:sz w:val="22"/>
              </w:rPr>
              <w:t>est</w:t>
            </w:r>
            <w:proofErr w:type="spellEnd"/>
            <w:r w:rsidRPr="00BB68E7">
              <w:rPr>
                <w:sz w:val="22"/>
                <w:lang w:val="en-US"/>
              </w:rPr>
              <w:t xml:space="preserve"> MAE</w:t>
            </w:r>
          </w:p>
        </w:tc>
        <w:tc>
          <w:tcPr>
            <w:tcW w:w="1066" w:type="dxa"/>
            <w:tcBorders>
              <w:top w:val="single" w:sz="4" w:space="0" w:color="000000"/>
              <w:left w:val="single" w:sz="4" w:space="0" w:color="000000"/>
              <w:bottom w:val="single" w:sz="4" w:space="0" w:color="000000"/>
              <w:right w:val="single" w:sz="4" w:space="0" w:color="000000"/>
            </w:tcBorders>
            <w:vAlign w:val="center"/>
          </w:tcPr>
          <w:p w14:paraId="06C5F756" w14:textId="77777777" w:rsidR="000B30CC" w:rsidRPr="00BB68E7" w:rsidRDefault="000B30CC" w:rsidP="004566F6">
            <w:pPr>
              <w:pStyle w:val="afffffa"/>
              <w:ind w:firstLine="0"/>
              <w:jc w:val="center"/>
              <w:rPr>
                <w:sz w:val="22"/>
                <w:lang w:val="en-US"/>
              </w:rPr>
            </w:pPr>
            <w:r w:rsidRPr="00BB68E7">
              <w:rPr>
                <w:sz w:val="22"/>
                <w:lang w:val="en-US"/>
              </w:rPr>
              <w:t>t</w:t>
            </w:r>
            <w:proofErr w:type="spellStart"/>
            <w:r w:rsidRPr="00BB68E7">
              <w:rPr>
                <w:sz w:val="22"/>
              </w:rPr>
              <w:t>rain</w:t>
            </w:r>
            <w:proofErr w:type="spellEnd"/>
            <w:r w:rsidRPr="00BB68E7">
              <w:rPr>
                <w:sz w:val="22"/>
              </w:rPr>
              <w:t xml:space="preserve"> </w:t>
            </w:r>
            <w:r w:rsidRPr="00BB68E7">
              <w:rPr>
                <w:sz w:val="22"/>
                <w:lang w:val="en-US"/>
              </w:rPr>
              <w:t>MAE</w:t>
            </w:r>
          </w:p>
        </w:tc>
      </w:tr>
      <w:tr w:rsidR="000B30CC" w14:paraId="67AB136D" w14:textId="77777777" w:rsidTr="00161715">
        <w:trPr>
          <w:trHeight w:val="380"/>
        </w:trPr>
        <w:tc>
          <w:tcPr>
            <w:tcW w:w="2399" w:type="dxa"/>
            <w:tcBorders>
              <w:left w:val="single" w:sz="4" w:space="0" w:color="000000"/>
              <w:bottom w:val="single" w:sz="4" w:space="0" w:color="000000"/>
            </w:tcBorders>
            <w:vAlign w:val="center"/>
          </w:tcPr>
          <w:p w14:paraId="015C7333" w14:textId="77777777" w:rsidR="000B30CC" w:rsidRPr="00BB68E7" w:rsidRDefault="000B30CC" w:rsidP="004566F6">
            <w:pPr>
              <w:pStyle w:val="afffffa"/>
              <w:ind w:firstLine="0"/>
              <w:jc w:val="center"/>
              <w:rPr>
                <w:sz w:val="22"/>
                <w:lang w:val="en-US"/>
              </w:rPr>
            </w:pPr>
            <w:proofErr w:type="spellStart"/>
            <w:r w:rsidRPr="00BB68E7">
              <w:rPr>
                <w:sz w:val="22"/>
                <w:lang w:val="en-US"/>
              </w:rPr>
              <w:t>StripNet</w:t>
            </w:r>
            <w:proofErr w:type="spellEnd"/>
            <w:r w:rsidRPr="00BB68E7">
              <w:rPr>
                <w:sz w:val="22"/>
                <w:lang w:val="en-US"/>
              </w:rPr>
              <w:t>-small</w:t>
            </w:r>
          </w:p>
        </w:tc>
        <w:tc>
          <w:tcPr>
            <w:tcW w:w="2125" w:type="dxa"/>
            <w:tcBorders>
              <w:left w:val="single" w:sz="4" w:space="0" w:color="000000"/>
              <w:bottom w:val="single" w:sz="4" w:space="0" w:color="000000"/>
              <w:right w:val="single" w:sz="4" w:space="0" w:color="000000"/>
            </w:tcBorders>
            <w:vAlign w:val="center"/>
          </w:tcPr>
          <w:p w14:paraId="52BC2DD7" w14:textId="77777777" w:rsidR="000B30CC" w:rsidRPr="00BB68E7" w:rsidRDefault="000B30CC" w:rsidP="004566F6">
            <w:pPr>
              <w:pStyle w:val="afffffa"/>
              <w:ind w:firstLine="0"/>
              <w:jc w:val="center"/>
              <w:rPr>
                <w:sz w:val="22"/>
                <w:lang w:val="en-US"/>
              </w:rPr>
            </w:pPr>
            <w:r w:rsidRPr="00BB68E7">
              <w:rPr>
                <w:sz w:val="22"/>
                <w:lang w:val="en-US"/>
              </w:rPr>
              <w:t>GTA-UAV</w:t>
            </w:r>
          </w:p>
        </w:tc>
        <w:tc>
          <w:tcPr>
            <w:tcW w:w="1066" w:type="dxa"/>
            <w:tcBorders>
              <w:left w:val="single" w:sz="4" w:space="0" w:color="000000"/>
              <w:bottom w:val="single" w:sz="4" w:space="0" w:color="000000"/>
            </w:tcBorders>
            <w:vAlign w:val="center"/>
          </w:tcPr>
          <w:p w14:paraId="1837616F" w14:textId="77777777" w:rsidR="000B30CC" w:rsidRPr="00BB68E7" w:rsidRDefault="000B30CC" w:rsidP="004566F6">
            <w:pPr>
              <w:pStyle w:val="afffffa"/>
              <w:ind w:firstLine="0"/>
              <w:jc w:val="center"/>
              <w:rPr>
                <w:sz w:val="22"/>
              </w:rPr>
            </w:pPr>
            <w:r w:rsidRPr="00BB68E7">
              <w:rPr>
                <w:sz w:val="22"/>
              </w:rPr>
              <w:t>0.05</w:t>
            </w:r>
          </w:p>
        </w:tc>
        <w:tc>
          <w:tcPr>
            <w:tcW w:w="1066" w:type="dxa"/>
            <w:tcBorders>
              <w:left w:val="single" w:sz="4" w:space="0" w:color="000000"/>
              <w:bottom w:val="single" w:sz="4" w:space="0" w:color="000000"/>
            </w:tcBorders>
            <w:vAlign w:val="center"/>
          </w:tcPr>
          <w:p w14:paraId="1FA1937A" w14:textId="77777777" w:rsidR="000B30CC" w:rsidRPr="00BB68E7" w:rsidRDefault="000B30CC" w:rsidP="004566F6">
            <w:pPr>
              <w:pStyle w:val="afffffa"/>
              <w:ind w:firstLine="0"/>
              <w:jc w:val="center"/>
              <w:rPr>
                <w:sz w:val="22"/>
              </w:rPr>
            </w:pPr>
            <w:r w:rsidRPr="00BB68E7">
              <w:rPr>
                <w:sz w:val="22"/>
              </w:rPr>
              <w:t>0.05</w:t>
            </w:r>
          </w:p>
        </w:tc>
        <w:tc>
          <w:tcPr>
            <w:tcW w:w="1066" w:type="dxa"/>
            <w:tcBorders>
              <w:left w:val="single" w:sz="4" w:space="0" w:color="000000"/>
              <w:bottom w:val="single" w:sz="4" w:space="0" w:color="000000"/>
            </w:tcBorders>
            <w:vAlign w:val="center"/>
          </w:tcPr>
          <w:p w14:paraId="14A372FC" w14:textId="77777777" w:rsidR="000B30CC" w:rsidRPr="00BB68E7" w:rsidRDefault="000B30CC" w:rsidP="004566F6">
            <w:pPr>
              <w:pStyle w:val="afffffa"/>
              <w:ind w:firstLine="0"/>
              <w:jc w:val="center"/>
              <w:rPr>
                <w:sz w:val="22"/>
              </w:rPr>
            </w:pPr>
            <w:r w:rsidRPr="00BB68E7">
              <w:rPr>
                <w:sz w:val="22"/>
              </w:rPr>
              <w:t>0.1</w:t>
            </w:r>
          </w:p>
        </w:tc>
        <w:tc>
          <w:tcPr>
            <w:tcW w:w="1066" w:type="dxa"/>
            <w:tcBorders>
              <w:left w:val="single" w:sz="4" w:space="0" w:color="000000"/>
              <w:bottom w:val="single" w:sz="4" w:space="0" w:color="000000"/>
              <w:right w:val="single" w:sz="4" w:space="0" w:color="000000"/>
            </w:tcBorders>
            <w:vAlign w:val="center"/>
          </w:tcPr>
          <w:p w14:paraId="5D7EE1D8" w14:textId="77777777" w:rsidR="000B30CC" w:rsidRPr="00BB68E7" w:rsidRDefault="000B30CC" w:rsidP="004566F6">
            <w:pPr>
              <w:pStyle w:val="afffffa"/>
              <w:ind w:firstLine="0"/>
              <w:jc w:val="center"/>
              <w:rPr>
                <w:sz w:val="22"/>
              </w:rPr>
            </w:pPr>
            <w:r w:rsidRPr="00BB68E7">
              <w:rPr>
                <w:sz w:val="22"/>
              </w:rPr>
              <w:t>0.11</w:t>
            </w:r>
          </w:p>
        </w:tc>
      </w:tr>
      <w:tr w:rsidR="000B30CC" w14:paraId="380DA2DE" w14:textId="77777777" w:rsidTr="00161715">
        <w:trPr>
          <w:trHeight w:val="421"/>
        </w:trPr>
        <w:tc>
          <w:tcPr>
            <w:tcW w:w="2399" w:type="dxa"/>
            <w:tcBorders>
              <w:top w:val="single" w:sz="4" w:space="0" w:color="000000"/>
              <w:left w:val="single" w:sz="4" w:space="0" w:color="000000"/>
              <w:bottom w:val="single" w:sz="4" w:space="0" w:color="000000"/>
              <w:right w:val="single" w:sz="4" w:space="0" w:color="000000"/>
            </w:tcBorders>
            <w:vAlign w:val="center"/>
          </w:tcPr>
          <w:p w14:paraId="29153562" w14:textId="77777777" w:rsidR="000B30CC" w:rsidRPr="00BB68E7" w:rsidRDefault="000B30CC" w:rsidP="004566F6">
            <w:pPr>
              <w:pStyle w:val="afffffa"/>
              <w:ind w:firstLine="0"/>
              <w:jc w:val="center"/>
              <w:rPr>
                <w:sz w:val="22"/>
                <w:lang w:val="en-US"/>
              </w:rPr>
            </w:pPr>
            <w:proofErr w:type="spellStart"/>
            <w:r w:rsidRPr="00BB68E7">
              <w:rPr>
                <w:sz w:val="22"/>
                <w:lang w:val="en-US"/>
              </w:rPr>
              <w:t>InceptionNext</w:t>
            </w:r>
            <w:proofErr w:type="spellEnd"/>
            <w:r w:rsidRPr="00BB68E7">
              <w:rPr>
                <w:sz w:val="22"/>
                <w:lang w:val="en-US"/>
              </w:rPr>
              <w:t>-tiny</w:t>
            </w:r>
          </w:p>
        </w:tc>
        <w:tc>
          <w:tcPr>
            <w:tcW w:w="2125" w:type="dxa"/>
            <w:tcBorders>
              <w:top w:val="single" w:sz="4" w:space="0" w:color="000000"/>
              <w:left w:val="single" w:sz="4" w:space="0" w:color="000000"/>
              <w:bottom w:val="single" w:sz="4" w:space="0" w:color="000000"/>
              <w:right w:val="single" w:sz="4" w:space="0" w:color="000000"/>
            </w:tcBorders>
            <w:vAlign w:val="center"/>
          </w:tcPr>
          <w:p w14:paraId="2DADC2F3" w14:textId="77777777" w:rsidR="000B30CC" w:rsidRPr="00BB68E7" w:rsidRDefault="000B30CC" w:rsidP="004566F6">
            <w:pPr>
              <w:pStyle w:val="afffffa"/>
              <w:ind w:firstLine="0"/>
              <w:jc w:val="center"/>
              <w:rPr>
                <w:sz w:val="22"/>
                <w:lang w:val="en-US"/>
              </w:rPr>
            </w:pPr>
            <w:r w:rsidRPr="00BB68E7">
              <w:rPr>
                <w:sz w:val="22"/>
                <w:lang w:val="en-US"/>
              </w:rPr>
              <w:t>GTA-UAV</w:t>
            </w:r>
          </w:p>
        </w:tc>
        <w:tc>
          <w:tcPr>
            <w:tcW w:w="1066" w:type="dxa"/>
            <w:tcBorders>
              <w:top w:val="single" w:sz="4" w:space="0" w:color="000000"/>
              <w:left w:val="single" w:sz="4" w:space="0" w:color="000000"/>
              <w:bottom w:val="single" w:sz="4" w:space="0" w:color="000000"/>
              <w:right w:val="single" w:sz="4" w:space="0" w:color="000000"/>
            </w:tcBorders>
            <w:vAlign w:val="center"/>
          </w:tcPr>
          <w:p w14:paraId="7E1CAFA7" w14:textId="77777777" w:rsidR="000B30CC" w:rsidRPr="00BB68E7" w:rsidRDefault="000B30CC" w:rsidP="004566F6">
            <w:pPr>
              <w:pStyle w:val="afffffa"/>
              <w:ind w:firstLine="0"/>
              <w:jc w:val="center"/>
              <w:rPr>
                <w:sz w:val="22"/>
              </w:rPr>
            </w:pPr>
            <w:r w:rsidRPr="00BB68E7">
              <w:rPr>
                <w:sz w:val="22"/>
              </w:rPr>
              <w:t>0.1</w:t>
            </w:r>
          </w:p>
        </w:tc>
        <w:tc>
          <w:tcPr>
            <w:tcW w:w="1066" w:type="dxa"/>
            <w:tcBorders>
              <w:top w:val="single" w:sz="4" w:space="0" w:color="000000"/>
              <w:left w:val="single" w:sz="4" w:space="0" w:color="000000"/>
              <w:bottom w:val="single" w:sz="4" w:space="0" w:color="000000"/>
              <w:right w:val="single" w:sz="4" w:space="0" w:color="000000"/>
            </w:tcBorders>
            <w:vAlign w:val="center"/>
          </w:tcPr>
          <w:p w14:paraId="2D8B8F88" w14:textId="77777777" w:rsidR="000B30CC" w:rsidRPr="00BB68E7" w:rsidRDefault="000B30CC" w:rsidP="004566F6">
            <w:pPr>
              <w:pStyle w:val="afffffa"/>
              <w:ind w:firstLine="0"/>
              <w:jc w:val="center"/>
              <w:rPr>
                <w:sz w:val="22"/>
              </w:rPr>
            </w:pPr>
            <w:r w:rsidRPr="00BB68E7">
              <w:rPr>
                <w:sz w:val="22"/>
              </w:rPr>
              <w:t>0.08</w:t>
            </w:r>
          </w:p>
        </w:tc>
        <w:tc>
          <w:tcPr>
            <w:tcW w:w="1066" w:type="dxa"/>
            <w:tcBorders>
              <w:top w:val="single" w:sz="4" w:space="0" w:color="000000"/>
              <w:left w:val="single" w:sz="4" w:space="0" w:color="000000"/>
              <w:bottom w:val="single" w:sz="4" w:space="0" w:color="000000"/>
              <w:right w:val="single" w:sz="4" w:space="0" w:color="000000"/>
            </w:tcBorders>
            <w:vAlign w:val="center"/>
          </w:tcPr>
          <w:p w14:paraId="5E0E239B" w14:textId="77777777" w:rsidR="000B30CC" w:rsidRPr="00BB68E7" w:rsidRDefault="000B30CC" w:rsidP="004566F6">
            <w:pPr>
              <w:pStyle w:val="afffffa"/>
              <w:ind w:firstLine="0"/>
              <w:jc w:val="center"/>
              <w:rPr>
                <w:sz w:val="22"/>
              </w:rPr>
            </w:pPr>
            <w:r w:rsidRPr="00BB68E7">
              <w:rPr>
                <w:sz w:val="22"/>
              </w:rPr>
              <w:t>0.21</w:t>
            </w:r>
          </w:p>
        </w:tc>
        <w:tc>
          <w:tcPr>
            <w:tcW w:w="1066" w:type="dxa"/>
            <w:tcBorders>
              <w:top w:val="single" w:sz="4" w:space="0" w:color="000000"/>
              <w:left w:val="single" w:sz="4" w:space="0" w:color="000000"/>
              <w:bottom w:val="single" w:sz="4" w:space="0" w:color="000000"/>
              <w:right w:val="single" w:sz="4" w:space="0" w:color="000000"/>
            </w:tcBorders>
            <w:vAlign w:val="center"/>
          </w:tcPr>
          <w:p w14:paraId="5F78CAEC" w14:textId="77777777" w:rsidR="000B30CC" w:rsidRPr="00BB68E7" w:rsidRDefault="000B30CC" w:rsidP="004566F6">
            <w:pPr>
              <w:pStyle w:val="afffffa"/>
              <w:ind w:firstLine="0"/>
              <w:jc w:val="center"/>
              <w:rPr>
                <w:sz w:val="22"/>
              </w:rPr>
            </w:pPr>
            <w:r w:rsidRPr="00BB68E7">
              <w:rPr>
                <w:sz w:val="22"/>
              </w:rPr>
              <w:t>0.17</w:t>
            </w:r>
          </w:p>
        </w:tc>
      </w:tr>
      <w:tr w:rsidR="000B30CC" w14:paraId="5C2ABD72" w14:textId="77777777" w:rsidTr="00161715">
        <w:trPr>
          <w:trHeight w:val="421"/>
        </w:trPr>
        <w:tc>
          <w:tcPr>
            <w:tcW w:w="2399" w:type="dxa"/>
            <w:tcBorders>
              <w:top w:val="single" w:sz="4" w:space="0" w:color="000000"/>
              <w:left w:val="single" w:sz="4" w:space="0" w:color="000000"/>
              <w:bottom w:val="single" w:sz="4" w:space="0" w:color="000000"/>
              <w:right w:val="single" w:sz="4" w:space="0" w:color="000000"/>
            </w:tcBorders>
            <w:vAlign w:val="center"/>
          </w:tcPr>
          <w:p w14:paraId="7E2DDE09" w14:textId="77777777" w:rsidR="000B30CC" w:rsidRPr="00BB68E7" w:rsidRDefault="000B30CC" w:rsidP="004566F6">
            <w:pPr>
              <w:pStyle w:val="afffffa"/>
              <w:ind w:firstLine="0"/>
              <w:jc w:val="center"/>
              <w:rPr>
                <w:sz w:val="22"/>
                <w:lang w:val="en-US"/>
              </w:rPr>
            </w:pPr>
            <w:proofErr w:type="spellStart"/>
            <w:r w:rsidRPr="00BB68E7">
              <w:rPr>
                <w:sz w:val="22"/>
                <w:lang w:val="en-US"/>
              </w:rPr>
              <w:t>StripNet</w:t>
            </w:r>
            <w:proofErr w:type="spellEnd"/>
            <w:r w:rsidRPr="00BB68E7">
              <w:rPr>
                <w:sz w:val="22"/>
                <w:lang w:val="en-US"/>
              </w:rPr>
              <w:t>-small</w:t>
            </w:r>
          </w:p>
        </w:tc>
        <w:tc>
          <w:tcPr>
            <w:tcW w:w="2125" w:type="dxa"/>
            <w:tcBorders>
              <w:top w:val="single" w:sz="4" w:space="0" w:color="000000"/>
              <w:left w:val="single" w:sz="4" w:space="0" w:color="000000"/>
              <w:bottom w:val="single" w:sz="4" w:space="0" w:color="000000"/>
              <w:right w:val="single" w:sz="4" w:space="0" w:color="000000"/>
            </w:tcBorders>
            <w:vAlign w:val="center"/>
          </w:tcPr>
          <w:p w14:paraId="40ABF2BC" w14:textId="77777777" w:rsidR="000B30CC" w:rsidRPr="00BB68E7" w:rsidRDefault="000B30CC" w:rsidP="004566F6">
            <w:pPr>
              <w:pStyle w:val="afffffa"/>
              <w:ind w:firstLine="0"/>
              <w:jc w:val="center"/>
              <w:rPr>
                <w:sz w:val="22"/>
                <w:lang w:val="en-US"/>
              </w:rPr>
            </w:pPr>
            <w:proofErr w:type="spellStart"/>
            <w:r w:rsidRPr="00BB68E7">
              <w:rPr>
                <w:sz w:val="22"/>
                <w:lang w:val="en-US"/>
              </w:rPr>
              <w:t>VisLoc</w:t>
            </w:r>
            <w:proofErr w:type="spellEnd"/>
          </w:p>
        </w:tc>
        <w:tc>
          <w:tcPr>
            <w:tcW w:w="1066" w:type="dxa"/>
            <w:tcBorders>
              <w:top w:val="single" w:sz="4" w:space="0" w:color="000000"/>
              <w:left w:val="single" w:sz="4" w:space="0" w:color="000000"/>
              <w:bottom w:val="single" w:sz="4" w:space="0" w:color="000000"/>
              <w:right w:val="single" w:sz="4" w:space="0" w:color="000000"/>
            </w:tcBorders>
            <w:vAlign w:val="center"/>
          </w:tcPr>
          <w:p w14:paraId="1F8BECB1" w14:textId="77777777" w:rsidR="000B30CC" w:rsidRPr="00BB68E7" w:rsidRDefault="000B30CC" w:rsidP="004566F6">
            <w:pPr>
              <w:pStyle w:val="afffffa"/>
              <w:ind w:firstLine="0"/>
              <w:jc w:val="center"/>
              <w:rPr>
                <w:sz w:val="22"/>
              </w:rPr>
            </w:pPr>
            <w:r w:rsidRPr="00BB68E7">
              <w:rPr>
                <w:sz w:val="22"/>
              </w:rPr>
              <w:t>0.11</w:t>
            </w:r>
          </w:p>
        </w:tc>
        <w:tc>
          <w:tcPr>
            <w:tcW w:w="1066" w:type="dxa"/>
            <w:tcBorders>
              <w:top w:val="single" w:sz="4" w:space="0" w:color="000000"/>
              <w:left w:val="single" w:sz="4" w:space="0" w:color="000000"/>
              <w:bottom w:val="single" w:sz="4" w:space="0" w:color="000000"/>
              <w:right w:val="single" w:sz="4" w:space="0" w:color="000000"/>
            </w:tcBorders>
            <w:vAlign w:val="center"/>
          </w:tcPr>
          <w:p w14:paraId="56040656" w14:textId="77777777" w:rsidR="000B30CC" w:rsidRPr="00BB68E7" w:rsidRDefault="000B30CC" w:rsidP="004566F6">
            <w:pPr>
              <w:pStyle w:val="afffffa"/>
              <w:ind w:firstLine="0"/>
              <w:jc w:val="center"/>
              <w:rPr>
                <w:sz w:val="22"/>
              </w:rPr>
            </w:pPr>
            <w:r w:rsidRPr="00BB68E7">
              <w:rPr>
                <w:sz w:val="22"/>
              </w:rPr>
              <w:t>0.10</w:t>
            </w:r>
          </w:p>
        </w:tc>
        <w:tc>
          <w:tcPr>
            <w:tcW w:w="1066" w:type="dxa"/>
            <w:tcBorders>
              <w:top w:val="single" w:sz="4" w:space="0" w:color="000000"/>
              <w:left w:val="single" w:sz="4" w:space="0" w:color="000000"/>
              <w:bottom w:val="single" w:sz="4" w:space="0" w:color="000000"/>
              <w:right w:val="single" w:sz="4" w:space="0" w:color="000000"/>
            </w:tcBorders>
            <w:vAlign w:val="center"/>
          </w:tcPr>
          <w:p w14:paraId="7373E862" w14:textId="77777777" w:rsidR="000B30CC" w:rsidRPr="00BB68E7" w:rsidRDefault="000B30CC" w:rsidP="004566F6">
            <w:pPr>
              <w:pStyle w:val="afffffa"/>
              <w:ind w:firstLine="0"/>
              <w:jc w:val="center"/>
              <w:rPr>
                <w:sz w:val="22"/>
              </w:rPr>
            </w:pPr>
            <w:r w:rsidRPr="00BB68E7">
              <w:rPr>
                <w:sz w:val="22"/>
              </w:rPr>
              <w:t>0.22</w:t>
            </w:r>
          </w:p>
        </w:tc>
        <w:tc>
          <w:tcPr>
            <w:tcW w:w="1066" w:type="dxa"/>
            <w:tcBorders>
              <w:top w:val="single" w:sz="4" w:space="0" w:color="000000"/>
              <w:left w:val="single" w:sz="4" w:space="0" w:color="000000"/>
              <w:bottom w:val="single" w:sz="4" w:space="0" w:color="000000"/>
              <w:right w:val="single" w:sz="4" w:space="0" w:color="000000"/>
            </w:tcBorders>
            <w:vAlign w:val="center"/>
          </w:tcPr>
          <w:p w14:paraId="40A6DAF5" w14:textId="77777777" w:rsidR="000B30CC" w:rsidRPr="00BB68E7" w:rsidRDefault="000B30CC" w:rsidP="004566F6">
            <w:pPr>
              <w:pStyle w:val="afffffa"/>
              <w:ind w:firstLine="0"/>
              <w:jc w:val="center"/>
              <w:rPr>
                <w:sz w:val="22"/>
              </w:rPr>
            </w:pPr>
            <w:r w:rsidRPr="00BB68E7">
              <w:rPr>
                <w:sz w:val="22"/>
              </w:rPr>
              <w:t>0.22</w:t>
            </w:r>
          </w:p>
        </w:tc>
      </w:tr>
      <w:tr w:rsidR="000B30CC" w14:paraId="09CB062F" w14:textId="77777777" w:rsidTr="00161715">
        <w:trPr>
          <w:trHeight w:val="421"/>
        </w:trPr>
        <w:tc>
          <w:tcPr>
            <w:tcW w:w="2399" w:type="dxa"/>
            <w:tcBorders>
              <w:top w:val="single" w:sz="4" w:space="0" w:color="000000"/>
              <w:left w:val="single" w:sz="4" w:space="0" w:color="000000"/>
              <w:bottom w:val="single" w:sz="4" w:space="0" w:color="000000"/>
              <w:right w:val="single" w:sz="4" w:space="0" w:color="000000"/>
            </w:tcBorders>
            <w:vAlign w:val="center"/>
          </w:tcPr>
          <w:p w14:paraId="6EB2B373" w14:textId="77777777" w:rsidR="000B30CC" w:rsidRPr="00BB68E7" w:rsidRDefault="000B30CC" w:rsidP="004566F6">
            <w:pPr>
              <w:pStyle w:val="afffffa"/>
              <w:ind w:firstLine="0"/>
              <w:jc w:val="center"/>
              <w:rPr>
                <w:sz w:val="22"/>
                <w:lang w:val="en-US"/>
              </w:rPr>
            </w:pPr>
            <w:proofErr w:type="spellStart"/>
            <w:r w:rsidRPr="00BB68E7">
              <w:rPr>
                <w:sz w:val="22"/>
                <w:lang w:val="en-US"/>
              </w:rPr>
              <w:t>InceptionNext</w:t>
            </w:r>
            <w:proofErr w:type="spellEnd"/>
            <w:r w:rsidRPr="00BB68E7">
              <w:rPr>
                <w:sz w:val="22"/>
                <w:lang w:val="en-US"/>
              </w:rPr>
              <w:t>-tiny</w:t>
            </w:r>
          </w:p>
        </w:tc>
        <w:tc>
          <w:tcPr>
            <w:tcW w:w="2125" w:type="dxa"/>
            <w:tcBorders>
              <w:top w:val="single" w:sz="4" w:space="0" w:color="000000"/>
              <w:left w:val="single" w:sz="4" w:space="0" w:color="000000"/>
              <w:bottom w:val="single" w:sz="4" w:space="0" w:color="000000"/>
              <w:right w:val="single" w:sz="4" w:space="0" w:color="000000"/>
            </w:tcBorders>
            <w:vAlign w:val="center"/>
          </w:tcPr>
          <w:p w14:paraId="589B3857" w14:textId="77777777" w:rsidR="000B30CC" w:rsidRPr="00BB68E7" w:rsidRDefault="000B30CC" w:rsidP="004566F6">
            <w:pPr>
              <w:pStyle w:val="afffffa"/>
              <w:ind w:firstLine="0"/>
              <w:jc w:val="center"/>
              <w:rPr>
                <w:sz w:val="22"/>
                <w:lang w:val="en-US"/>
              </w:rPr>
            </w:pPr>
            <w:proofErr w:type="spellStart"/>
            <w:r w:rsidRPr="00BB68E7">
              <w:rPr>
                <w:sz w:val="22"/>
                <w:lang w:val="en-US"/>
              </w:rPr>
              <w:t>VisLoc</w:t>
            </w:r>
            <w:proofErr w:type="spellEnd"/>
          </w:p>
        </w:tc>
        <w:tc>
          <w:tcPr>
            <w:tcW w:w="1066" w:type="dxa"/>
            <w:tcBorders>
              <w:top w:val="single" w:sz="4" w:space="0" w:color="000000"/>
              <w:left w:val="single" w:sz="4" w:space="0" w:color="000000"/>
              <w:bottom w:val="single" w:sz="4" w:space="0" w:color="000000"/>
              <w:right w:val="single" w:sz="4" w:space="0" w:color="000000"/>
            </w:tcBorders>
            <w:vAlign w:val="center"/>
          </w:tcPr>
          <w:p w14:paraId="55CD3B4B" w14:textId="77777777" w:rsidR="000B30CC" w:rsidRPr="00BB68E7" w:rsidRDefault="000B30CC" w:rsidP="004566F6">
            <w:pPr>
              <w:pStyle w:val="afffffa"/>
              <w:ind w:firstLine="0"/>
              <w:jc w:val="center"/>
              <w:rPr>
                <w:sz w:val="22"/>
              </w:rPr>
            </w:pPr>
            <w:r w:rsidRPr="00BB68E7">
              <w:rPr>
                <w:sz w:val="22"/>
              </w:rPr>
              <w:t>0.11</w:t>
            </w:r>
          </w:p>
        </w:tc>
        <w:tc>
          <w:tcPr>
            <w:tcW w:w="1066" w:type="dxa"/>
            <w:tcBorders>
              <w:top w:val="single" w:sz="4" w:space="0" w:color="000000"/>
              <w:left w:val="single" w:sz="4" w:space="0" w:color="000000"/>
              <w:bottom w:val="single" w:sz="4" w:space="0" w:color="000000"/>
              <w:right w:val="single" w:sz="4" w:space="0" w:color="000000"/>
            </w:tcBorders>
            <w:vAlign w:val="center"/>
          </w:tcPr>
          <w:p w14:paraId="3D689658" w14:textId="77777777" w:rsidR="000B30CC" w:rsidRPr="00BB68E7" w:rsidRDefault="000B30CC" w:rsidP="004566F6">
            <w:pPr>
              <w:pStyle w:val="afffffa"/>
              <w:ind w:firstLine="0"/>
              <w:jc w:val="center"/>
              <w:rPr>
                <w:sz w:val="22"/>
              </w:rPr>
            </w:pPr>
            <w:r w:rsidRPr="00BB68E7">
              <w:rPr>
                <w:sz w:val="22"/>
              </w:rPr>
              <w:t>0.11</w:t>
            </w:r>
          </w:p>
        </w:tc>
        <w:tc>
          <w:tcPr>
            <w:tcW w:w="1066" w:type="dxa"/>
            <w:tcBorders>
              <w:top w:val="single" w:sz="4" w:space="0" w:color="000000"/>
              <w:left w:val="single" w:sz="4" w:space="0" w:color="000000"/>
              <w:bottom w:val="single" w:sz="4" w:space="0" w:color="000000"/>
              <w:right w:val="single" w:sz="4" w:space="0" w:color="000000"/>
            </w:tcBorders>
            <w:vAlign w:val="center"/>
          </w:tcPr>
          <w:p w14:paraId="705C8F99" w14:textId="77777777" w:rsidR="000B30CC" w:rsidRPr="00BB68E7" w:rsidRDefault="000B30CC" w:rsidP="004566F6">
            <w:pPr>
              <w:pStyle w:val="afffffa"/>
              <w:ind w:firstLine="0"/>
              <w:jc w:val="center"/>
              <w:rPr>
                <w:sz w:val="22"/>
              </w:rPr>
            </w:pPr>
            <w:r w:rsidRPr="00BB68E7">
              <w:rPr>
                <w:sz w:val="22"/>
              </w:rPr>
              <w:t>0.21</w:t>
            </w:r>
          </w:p>
        </w:tc>
        <w:tc>
          <w:tcPr>
            <w:tcW w:w="1066" w:type="dxa"/>
            <w:tcBorders>
              <w:top w:val="single" w:sz="4" w:space="0" w:color="000000"/>
              <w:left w:val="single" w:sz="4" w:space="0" w:color="000000"/>
              <w:bottom w:val="single" w:sz="4" w:space="0" w:color="000000"/>
              <w:right w:val="single" w:sz="4" w:space="0" w:color="000000"/>
            </w:tcBorders>
            <w:vAlign w:val="center"/>
          </w:tcPr>
          <w:p w14:paraId="29FDD46C" w14:textId="77777777" w:rsidR="000B30CC" w:rsidRPr="00BB68E7" w:rsidRDefault="000B30CC" w:rsidP="004566F6">
            <w:pPr>
              <w:pStyle w:val="afffffa"/>
              <w:ind w:firstLine="0"/>
              <w:jc w:val="center"/>
              <w:rPr>
                <w:sz w:val="22"/>
              </w:rPr>
            </w:pPr>
            <w:r w:rsidRPr="00BB68E7">
              <w:rPr>
                <w:sz w:val="22"/>
              </w:rPr>
              <w:t>0.24</w:t>
            </w:r>
          </w:p>
        </w:tc>
      </w:tr>
    </w:tbl>
    <w:p w14:paraId="4CB8EF79" w14:textId="7224AE5E" w:rsidR="000B30CC" w:rsidRDefault="000B30CC" w:rsidP="000B30CC">
      <w:pPr>
        <w:spacing w:before="240"/>
        <w:ind w:firstLine="708"/>
        <w:jc w:val="both"/>
        <w:rPr>
          <w:rFonts w:eastAsiaTheme="minorEastAsia"/>
        </w:rPr>
      </w:pPr>
      <w:r>
        <w:t>Основные эксперименты состояли в сравнении методов объединения конкате</w:t>
      </w:r>
      <w:r w:rsidR="00CD1964">
        <w:softHyphen/>
      </w:r>
      <w:r>
        <w:t xml:space="preserve">нацией (3) и суммированием с </w:t>
      </w:r>
      <w:r>
        <w:rPr>
          <w:lang w:val="en-US"/>
        </w:rPr>
        <w:t>gate</w:t>
      </w:r>
      <w:r w:rsidRPr="004718CF">
        <w:t>-</w:t>
      </w:r>
      <w:r>
        <w:t>коэффициентом</w:t>
      </w:r>
      <w:r w:rsidRPr="00374A5A">
        <w:t xml:space="preserve"> </w:t>
      </w:r>
      <m:oMath>
        <m:r>
          <w:rPr>
            <w:rFonts w:ascii="Cambria Math" w:hAnsi="Cambria Math"/>
          </w:rPr>
          <m:t>g</m:t>
        </m:r>
      </m:oMath>
      <w:r w:rsidRPr="004718CF">
        <w:t xml:space="preserve"> </w:t>
      </w:r>
      <w:r>
        <w:t xml:space="preserve">(4) при различных значениях </w:t>
      </w:r>
      <m:oMath>
        <m:sSub>
          <m:sSubPr>
            <m:ctrlPr>
              <w:rPr>
                <w:rFonts w:ascii="Cambria Math" w:hAnsi="Cambria Math"/>
                <w:i/>
              </w:rPr>
            </m:ctrlPr>
          </m:sSubPr>
          <m:e>
            <m:r>
              <w:rPr>
                <w:rFonts w:ascii="Cambria Math" w:hAnsi="Cambria Math"/>
              </w:rPr>
              <m:t>p</m:t>
            </m:r>
          </m:e>
          <m:sub>
            <m:r>
              <w:rPr>
                <w:rFonts w:ascii="Cambria Math" w:hAnsi="Cambria Math"/>
              </w:rPr>
              <m:t>textDropout</m:t>
            </m:r>
          </m:sub>
        </m:sSub>
      </m:oMath>
      <w:r>
        <w:rPr>
          <w:rFonts w:eastAsiaTheme="minorEastAsia"/>
        </w:rPr>
        <w:t xml:space="preserve"> </w:t>
      </w:r>
      <w:r w:rsidRPr="00D22F76">
        <w:rPr>
          <w:rFonts w:eastAsiaTheme="minorEastAsia"/>
        </w:rPr>
        <w:t xml:space="preserve"> </w:t>
      </w:r>
      <w:r>
        <w:rPr>
          <w:rFonts w:eastAsiaTheme="minorEastAsia"/>
        </w:rPr>
        <w:t>и интерполяции высоты с шагом равным 5 или 10.</w:t>
      </w:r>
      <w:r w:rsidRPr="00D22F76">
        <w:rPr>
          <w:rFonts w:eastAsiaTheme="minorEastAsia"/>
        </w:rPr>
        <w:t xml:space="preserve"> </w:t>
      </w:r>
      <w:r>
        <w:rPr>
          <w:rFonts w:eastAsiaTheme="minorEastAsia"/>
        </w:rPr>
        <w:t xml:space="preserve">Результаты показали, что </w:t>
      </w:r>
      <m:oMath>
        <m:sSub>
          <m:sSubPr>
            <m:ctrlPr>
              <w:rPr>
                <w:rFonts w:ascii="Cambria Math" w:hAnsi="Cambria Math"/>
                <w:i/>
              </w:rPr>
            </m:ctrlPr>
          </m:sSubPr>
          <m:e>
            <m:r>
              <w:rPr>
                <w:rFonts w:ascii="Cambria Math" w:hAnsi="Cambria Math"/>
              </w:rPr>
              <m:t>p</m:t>
            </m:r>
          </m:e>
          <m:sub>
            <m:r>
              <w:rPr>
                <w:rFonts w:ascii="Cambria Math" w:hAnsi="Cambria Math"/>
              </w:rPr>
              <m:t>textDropout</m:t>
            </m:r>
          </m:sub>
        </m:sSub>
      </m:oMath>
      <w:r>
        <w:rPr>
          <w:rFonts w:eastAsiaTheme="minorEastAsia"/>
        </w:rPr>
        <w:t xml:space="preserve"> </w:t>
      </w:r>
      <w:r w:rsidRPr="00D22F76">
        <w:rPr>
          <w:rFonts w:eastAsiaTheme="minorEastAsia"/>
        </w:rPr>
        <w:t xml:space="preserve">&gt; 0.5 </w:t>
      </w:r>
      <w:r>
        <w:rPr>
          <w:rFonts w:eastAsiaTheme="minorEastAsia"/>
        </w:rPr>
        <w:t>перестает давать улучшения показателей</w:t>
      </w:r>
      <w:r w:rsidRPr="00105E78">
        <w:rPr>
          <w:rFonts w:eastAsiaTheme="minorEastAsia"/>
        </w:rPr>
        <w:t xml:space="preserve">. </w:t>
      </w:r>
    </w:p>
    <w:p w14:paraId="6DC7C9D9" w14:textId="77777777" w:rsidR="000B30CC" w:rsidRPr="00333DAA" w:rsidRDefault="000B30CC" w:rsidP="000B30CC">
      <w:pPr>
        <w:ind w:firstLine="708"/>
        <w:jc w:val="both"/>
      </w:pPr>
      <w:r>
        <w:lastRenderedPageBreak/>
        <w:t xml:space="preserve">В первом наборе экспериментов модель обучалась на 50 эпохах для </w:t>
      </w:r>
      <w:proofErr w:type="spellStart"/>
      <w:r>
        <w:rPr>
          <w:lang w:val="en-US"/>
        </w:rPr>
        <w:t>VisLoc</w:t>
      </w:r>
      <w:proofErr w:type="spellEnd"/>
      <w:r w:rsidRPr="0070089B">
        <w:t xml:space="preserve"> </w:t>
      </w:r>
      <w:r>
        <w:t xml:space="preserve">с объединением конкатенацией и ошибками регрессии (3) (значение </w:t>
      </w:r>
      <m:oMath>
        <m:r>
          <w:rPr>
            <w:rFonts w:ascii="Cambria Math" w:hAnsi="Cambria Math"/>
          </w:rPr>
          <m:t>λ</m:t>
        </m:r>
      </m:oMath>
      <w:r>
        <w:rPr>
          <w:rFonts w:eastAsiaTheme="minorEastAsia"/>
        </w:rPr>
        <w:t xml:space="preserve"> в описании к изображениям указывает на прибавление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align</m:t>
            </m:r>
          </m:sub>
        </m:sSub>
      </m:oMath>
      <w:r>
        <w:rPr>
          <w:rFonts w:eastAsiaTheme="minorEastAsia"/>
        </w:rPr>
        <w:t xml:space="preserve"> к ошибке</w:t>
      </w:r>
      <w:r>
        <w:t xml:space="preserve">). </w:t>
      </w:r>
    </w:p>
    <w:p w14:paraId="24978252" w14:textId="77777777" w:rsidR="000B30CC" w:rsidRDefault="000B30CC" w:rsidP="000B30CC">
      <w:pPr>
        <w:spacing w:before="240"/>
        <w:jc w:val="center"/>
        <w:rPr>
          <w:rFonts w:eastAsiaTheme="minorEastAsia"/>
        </w:rPr>
      </w:pPr>
      <w:r w:rsidRPr="0053711A">
        <w:rPr>
          <w:rFonts w:eastAsiaTheme="minorEastAsia"/>
          <w:noProof/>
        </w:rPr>
        <w:drawing>
          <wp:inline distT="0" distB="0" distL="0" distR="0" wp14:anchorId="5C7E9678" wp14:editId="04423B59">
            <wp:extent cx="4512624" cy="2004271"/>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610768" cy="2047862"/>
                    </a:xfrm>
                    <a:prstGeom prst="rect">
                      <a:avLst/>
                    </a:prstGeom>
                  </pic:spPr>
                </pic:pic>
              </a:graphicData>
            </a:graphic>
          </wp:inline>
        </w:drawing>
      </w:r>
    </w:p>
    <w:p w14:paraId="636F3A43" w14:textId="3E5B2667" w:rsidR="000B30CC" w:rsidRPr="00CC5FA5" w:rsidRDefault="00D76B31" w:rsidP="000B30CC">
      <w:pPr>
        <w:spacing w:before="240"/>
        <w:ind w:firstLine="708"/>
        <w:jc w:val="center"/>
        <w:rPr>
          <w:rFonts w:eastAsiaTheme="minorEastAsia"/>
          <w:sz w:val="22"/>
          <w:szCs w:val="22"/>
        </w:rPr>
      </w:pPr>
      <w:r>
        <w:rPr>
          <w:rFonts w:eastAsiaTheme="minorEastAsia"/>
          <w:sz w:val="22"/>
          <w:szCs w:val="22"/>
        </w:rPr>
        <w:t>Рисунок 4</w:t>
      </w:r>
      <w:r w:rsidR="000B30CC" w:rsidRPr="00CC5FA5">
        <w:rPr>
          <w:rFonts w:eastAsiaTheme="minorEastAsia"/>
          <w:sz w:val="22"/>
          <w:szCs w:val="22"/>
        </w:rPr>
        <w:t xml:space="preserve"> – Изменение ошибки регрессии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reg</m:t>
            </m:r>
          </m:sub>
        </m:sSub>
        <m:r>
          <w:rPr>
            <w:rFonts w:ascii="Cambria Math" w:hAnsi="Cambria Math"/>
            <w:sz w:val="22"/>
            <w:szCs w:val="22"/>
          </w:rPr>
          <m:t xml:space="preserve"> </m:t>
        </m:r>
      </m:oMath>
      <w:r w:rsidR="000B30CC" w:rsidRPr="00CC5FA5">
        <w:rPr>
          <w:rFonts w:eastAsiaTheme="minorEastAsia"/>
          <w:sz w:val="22"/>
          <w:szCs w:val="22"/>
        </w:rPr>
        <w:t xml:space="preserve">и </w:t>
      </w:r>
      <w:r w:rsidR="000B30CC" w:rsidRPr="00CC5FA5">
        <w:rPr>
          <w:rFonts w:eastAsiaTheme="minorEastAsia"/>
          <w:sz w:val="22"/>
          <w:szCs w:val="22"/>
          <w:lang w:val="en-US"/>
        </w:rPr>
        <w:t>MAE</w:t>
      </w:r>
      <w:r w:rsidR="000B30CC" w:rsidRPr="00CC5FA5">
        <w:rPr>
          <w:rFonts w:eastAsiaTheme="minorEastAsia"/>
          <w:sz w:val="22"/>
          <w:szCs w:val="22"/>
        </w:rPr>
        <w:t xml:space="preserve"> без применения </w:t>
      </w:r>
      <w:r w:rsidR="000B30CC" w:rsidRPr="00CC5FA5">
        <w:rPr>
          <w:rFonts w:eastAsiaTheme="minorEastAsia"/>
          <w:sz w:val="22"/>
          <w:szCs w:val="22"/>
          <w:lang w:val="en-US"/>
        </w:rPr>
        <w:t>text</w:t>
      </w:r>
      <w:r w:rsidR="000B30CC" w:rsidRPr="00CC5FA5">
        <w:rPr>
          <w:rFonts w:eastAsiaTheme="minorEastAsia"/>
          <w:sz w:val="22"/>
          <w:szCs w:val="22"/>
        </w:rPr>
        <w:t>-</w:t>
      </w:r>
      <w:r w:rsidR="000B30CC" w:rsidRPr="00CC5FA5">
        <w:rPr>
          <w:rFonts w:eastAsiaTheme="minorEastAsia"/>
          <w:sz w:val="22"/>
          <w:szCs w:val="22"/>
          <w:lang w:val="en-US"/>
        </w:rPr>
        <w:t>dropout</w:t>
      </w:r>
      <w:r w:rsidR="000B30CC" w:rsidRPr="00CC5FA5">
        <w:rPr>
          <w:rFonts w:eastAsiaTheme="minorEastAsia"/>
          <w:sz w:val="22"/>
          <w:szCs w:val="22"/>
        </w:rPr>
        <w:t xml:space="preserve"> </w:t>
      </w:r>
      <w:r w:rsidR="000B30CC">
        <w:rPr>
          <w:rFonts w:eastAsiaTheme="minorEastAsia"/>
          <w:sz w:val="22"/>
          <w:szCs w:val="22"/>
        </w:rPr>
        <w:br/>
      </w:r>
      <w:proofErr w:type="gramStart"/>
      <w:r w:rsidR="000B30CC" w:rsidRPr="00CC5FA5">
        <w:rPr>
          <w:rFonts w:eastAsiaTheme="minorEastAsia"/>
          <w:sz w:val="22"/>
          <w:szCs w:val="22"/>
        </w:rPr>
        <w:t>в течении</w:t>
      </w:r>
      <w:proofErr w:type="gramEnd"/>
      <w:r w:rsidR="000B30CC" w:rsidRPr="00CC5FA5">
        <w:rPr>
          <w:rFonts w:eastAsiaTheme="minorEastAsia"/>
          <w:sz w:val="22"/>
          <w:szCs w:val="22"/>
        </w:rPr>
        <w:t xml:space="preserve"> обучения</w:t>
      </w:r>
    </w:p>
    <w:p w14:paraId="3D1AF834" w14:textId="77777777" w:rsidR="000B30CC" w:rsidRDefault="000B30CC" w:rsidP="000B30CC">
      <w:pPr>
        <w:spacing w:before="240"/>
        <w:ind w:firstLine="142"/>
        <w:jc w:val="center"/>
        <w:rPr>
          <w:rFonts w:eastAsiaTheme="minorEastAsia"/>
        </w:rPr>
      </w:pPr>
      <w:r w:rsidRPr="0053711A">
        <w:rPr>
          <w:rFonts w:eastAsiaTheme="minorEastAsia"/>
          <w:noProof/>
        </w:rPr>
        <w:drawing>
          <wp:inline distT="0" distB="0" distL="0" distR="0" wp14:anchorId="0AF32E41" wp14:editId="43A9EE12">
            <wp:extent cx="4600575" cy="190612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4736922" cy="1962620"/>
                    </a:xfrm>
                    <a:prstGeom prst="rect">
                      <a:avLst/>
                    </a:prstGeom>
                  </pic:spPr>
                </pic:pic>
              </a:graphicData>
            </a:graphic>
          </wp:inline>
        </w:drawing>
      </w:r>
    </w:p>
    <w:p w14:paraId="4EB0B0E4" w14:textId="0F817A96" w:rsidR="000B30CC" w:rsidRPr="00CC5FA5" w:rsidRDefault="00D76B31" w:rsidP="000B30CC">
      <w:pPr>
        <w:spacing w:before="240"/>
        <w:jc w:val="center"/>
        <w:rPr>
          <w:rFonts w:eastAsiaTheme="minorEastAsia"/>
          <w:i/>
          <w:sz w:val="22"/>
          <w:szCs w:val="22"/>
        </w:rPr>
      </w:pPr>
      <w:r>
        <w:rPr>
          <w:rFonts w:eastAsiaTheme="minorEastAsia"/>
          <w:sz w:val="22"/>
          <w:szCs w:val="22"/>
        </w:rPr>
        <w:t>Рисунок 5</w:t>
      </w:r>
      <w:r w:rsidR="000B30CC" w:rsidRPr="00CC5FA5">
        <w:rPr>
          <w:rFonts w:eastAsiaTheme="minorEastAsia"/>
          <w:sz w:val="22"/>
          <w:szCs w:val="22"/>
        </w:rPr>
        <w:t xml:space="preserve"> – Изменение ошибки регрессии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reg</m:t>
            </m:r>
          </m:sub>
        </m:sSub>
        <m:r>
          <w:rPr>
            <w:rFonts w:ascii="Cambria Math" w:hAnsi="Cambria Math"/>
            <w:sz w:val="22"/>
            <w:szCs w:val="22"/>
          </w:rPr>
          <m:t xml:space="preserve"> </m:t>
        </m:r>
      </m:oMath>
      <w:r w:rsidR="000B30CC" w:rsidRPr="00CC5FA5">
        <w:rPr>
          <w:rFonts w:eastAsiaTheme="minorEastAsia"/>
          <w:sz w:val="22"/>
          <w:szCs w:val="22"/>
        </w:rPr>
        <w:t xml:space="preserve">и </w:t>
      </w:r>
      <w:r w:rsidR="000B30CC" w:rsidRPr="00CC5FA5">
        <w:rPr>
          <w:rFonts w:eastAsiaTheme="minorEastAsia"/>
          <w:sz w:val="22"/>
          <w:szCs w:val="22"/>
          <w:lang w:val="en-US"/>
        </w:rPr>
        <w:t>MAE</w:t>
      </w:r>
      <w:r w:rsidR="000B30CC" w:rsidRPr="00CC5FA5">
        <w:rPr>
          <w:rFonts w:eastAsiaTheme="minorEastAsia"/>
          <w:sz w:val="22"/>
          <w:szCs w:val="22"/>
        </w:rPr>
        <w:t xml:space="preserve"> </w:t>
      </w:r>
      <w:r w:rsidR="000B30CC" w:rsidRPr="00CC5FA5">
        <w:rPr>
          <w:rFonts w:eastAsiaTheme="minorEastAsia"/>
          <w:sz w:val="22"/>
          <w:szCs w:val="22"/>
        </w:rPr>
        <w:br/>
        <w:t xml:space="preserve">с применением </w:t>
      </w:r>
      <w:r w:rsidR="000B30CC" w:rsidRPr="00CC5FA5">
        <w:rPr>
          <w:rFonts w:eastAsiaTheme="minorEastAsia"/>
          <w:sz w:val="22"/>
          <w:szCs w:val="22"/>
          <w:lang w:val="en-US"/>
        </w:rPr>
        <w:t>text</w:t>
      </w:r>
      <w:r w:rsidR="000B30CC" w:rsidRPr="00CC5FA5">
        <w:rPr>
          <w:rFonts w:eastAsiaTheme="minorEastAsia"/>
          <w:sz w:val="22"/>
          <w:szCs w:val="22"/>
        </w:rPr>
        <w:t>-</w:t>
      </w:r>
      <w:r w:rsidR="000B30CC" w:rsidRPr="00CC5FA5">
        <w:rPr>
          <w:rFonts w:eastAsiaTheme="minorEastAsia"/>
          <w:sz w:val="22"/>
          <w:szCs w:val="22"/>
          <w:lang w:val="en-US"/>
        </w:rPr>
        <w:t>dropout</w:t>
      </w:r>
      <w:r w:rsidR="000B30CC" w:rsidRPr="00CC5FA5">
        <w:rPr>
          <w:rFonts w:eastAsiaTheme="minorEastAsia"/>
          <w:sz w:val="22"/>
          <w:szCs w:val="22"/>
        </w:rPr>
        <w:t xml:space="preserve"> с вероятностью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textDropout</m:t>
            </m:r>
          </m:sub>
        </m:sSub>
        <m:r>
          <w:rPr>
            <w:rFonts w:ascii="Cambria Math" w:hAnsi="Cambria Math"/>
            <w:sz w:val="22"/>
            <w:szCs w:val="22"/>
          </w:rPr>
          <m:t>=0.5</m:t>
        </m:r>
      </m:oMath>
    </w:p>
    <w:p w14:paraId="6B7EF809" w14:textId="77777777" w:rsidR="000B30CC" w:rsidRDefault="000B30CC" w:rsidP="000B30CC">
      <w:pPr>
        <w:spacing w:before="240"/>
        <w:jc w:val="center"/>
      </w:pPr>
      <w:r w:rsidRPr="00D10A3D">
        <w:rPr>
          <w:noProof/>
        </w:rPr>
        <w:drawing>
          <wp:inline distT="0" distB="0" distL="0" distR="0" wp14:anchorId="39D9FAED" wp14:editId="17E31DFC">
            <wp:extent cx="4562475" cy="194984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613088" cy="1971472"/>
                    </a:xfrm>
                    <a:prstGeom prst="rect">
                      <a:avLst/>
                    </a:prstGeom>
                  </pic:spPr>
                </pic:pic>
              </a:graphicData>
            </a:graphic>
          </wp:inline>
        </w:drawing>
      </w:r>
    </w:p>
    <w:p w14:paraId="3C1A834A" w14:textId="5D67C589" w:rsidR="000B30CC" w:rsidRPr="00F87476" w:rsidRDefault="00D76B31" w:rsidP="00F87476">
      <w:pPr>
        <w:ind w:firstLine="709"/>
        <w:jc w:val="center"/>
        <w:rPr>
          <w:rFonts w:eastAsiaTheme="minorEastAsia"/>
          <w:sz w:val="22"/>
          <w:szCs w:val="22"/>
        </w:rPr>
      </w:pPr>
      <w:r>
        <w:rPr>
          <w:rFonts w:eastAsiaTheme="minorEastAsia"/>
          <w:sz w:val="22"/>
          <w:szCs w:val="22"/>
        </w:rPr>
        <w:t>Рисунок 6</w:t>
      </w:r>
      <w:r w:rsidR="000B30CC" w:rsidRPr="00CC5FA5">
        <w:rPr>
          <w:rFonts w:eastAsiaTheme="minorEastAsia"/>
          <w:sz w:val="22"/>
          <w:szCs w:val="22"/>
        </w:rPr>
        <w:t xml:space="preserve"> – Изменение ошибки регрессии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reg</m:t>
            </m:r>
          </m:sub>
        </m:sSub>
      </m:oMath>
      <w:r w:rsidR="000B30CC" w:rsidRPr="00CC5FA5">
        <w:rPr>
          <w:rFonts w:eastAsiaTheme="minorEastAsia"/>
          <w:sz w:val="22"/>
          <w:szCs w:val="22"/>
        </w:rPr>
        <w:t xml:space="preserve"> и </w:t>
      </w:r>
      <w:r w:rsidR="000B30CC" w:rsidRPr="00CC5FA5">
        <w:rPr>
          <w:rFonts w:eastAsiaTheme="minorEastAsia"/>
          <w:sz w:val="22"/>
          <w:szCs w:val="22"/>
          <w:lang w:val="en-US"/>
        </w:rPr>
        <w:t>MAE</w:t>
      </w:r>
      <w:r w:rsidR="000B30CC" w:rsidRPr="00CC5FA5">
        <w:rPr>
          <w:rFonts w:eastAsiaTheme="minorEastAsia"/>
          <w:sz w:val="22"/>
          <w:szCs w:val="22"/>
        </w:rPr>
        <w:t xml:space="preserve"> с применением </w:t>
      </w:r>
      <w:r w:rsidR="000B30CC" w:rsidRPr="00CC5FA5">
        <w:rPr>
          <w:rFonts w:eastAsiaTheme="minorEastAsia"/>
          <w:sz w:val="22"/>
          <w:szCs w:val="22"/>
          <w:lang w:val="en-US"/>
        </w:rPr>
        <w:t>text</w:t>
      </w:r>
      <w:r w:rsidR="000B30CC" w:rsidRPr="00CC5FA5">
        <w:rPr>
          <w:rFonts w:eastAsiaTheme="minorEastAsia"/>
          <w:sz w:val="22"/>
          <w:szCs w:val="22"/>
        </w:rPr>
        <w:t>-</w:t>
      </w:r>
      <w:r w:rsidR="000B30CC" w:rsidRPr="00CC5FA5">
        <w:rPr>
          <w:rFonts w:eastAsiaTheme="minorEastAsia"/>
          <w:sz w:val="22"/>
          <w:szCs w:val="22"/>
          <w:lang w:val="en-US"/>
        </w:rPr>
        <w:t>dropout</w:t>
      </w:r>
      <w:r w:rsidR="000B30CC" w:rsidRPr="00CC5FA5">
        <w:rPr>
          <w:rFonts w:eastAsiaTheme="minorEastAsia"/>
          <w:sz w:val="22"/>
          <w:szCs w:val="22"/>
        </w:rPr>
        <w:t xml:space="preserve"> с вероятностью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textDropout</m:t>
            </m:r>
          </m:sub>
        </m:sSub>
        <m:r>
          <w:rPr>
            <w:rFonts w:ascii="Cambria Math" w:hAnsi="Cambria Math"/>
            <w:sz w:val="22"/>
            <w:szCs w:val="22"/>
          </w:rPr>
          <m:t>=0.3</m:t>
        </m:r>
      </m:oMath>
      <w:r w:rsidR="000B30CC" w:rsidRPr="00CC5FA5">
        <w:rPr>
          <w:rFonts w:eastAsiaTheme="minorEastAsia"/>
          <w:sz w:val="22"/>
          <w:szCs w:val="22"/>
        </w:rPr>
        <w:t xml:space="preserve">, коэффициентом влияния ошибки выравнивания признаков </w:t>
      </w:r>
      <m:oMath>
        <m:r>
          <w:rPr>
            <w:rFonts w:ascii="Cambria Math" w:hAnsi="Cambria Math"/>
            <w:sz w:val="22"/>
            <w:szCs w:val="22"/>
          </w:rPr>
          <m:t xml:space="preserve">λ=0.1,  </m:t>
        </m:r>
      </m:oMath>
      <w:r w:rsidR="000B30CC" w:rsidRPr="00CC5FA5">
        <w:rPr>
          <w:rFonts w:eastAsiaTheme="minorEastAsia"/>
          <w:sz w:val="22"/>
          <w:szCs w:val="22"/>
        </w:rPr>
        <w:t xml:space="preserve">шагом интерполяции высоты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step</m:t>
            </m:r>
          </m:sub>
        </m:sSub>
        <m:r>
          <w:rPr>
            <w:rFonts w:ascii="Cambria Math" w:hAnsi="Cambria Math"/>
            <w:sz w:val="22"/>
            <w:szCs w:val="22"/>
          </w:rPr>
          <m:t>=5</m:t>
        </m:r>
      </m:oMath>
    </w:p>
    <w:p w14:paraId="602B93EF" w14:textId="6CFCEA00" w:rsidR="000B30CC" w:rsidRDefault="000B30CC" w:rsidP="000B30CC">
      <w:pPr>
        <w:spacing w:after="240"/>
        <w:ind w:firstLine="708"/>
        <w:jc w:val="both"/>
        <w:rPr>
          <w:rFonts w:eastAsiaTheme="minorEastAsia"/>
        </w:rPr>
      </w:pPr>
      <w:r>
        <w:lastRenderedPageBreak/>
        <w:t>Во втором наборе экспериментов модель обучалась на 50 эпохах с объедине</w:t>
      </w:r>
      <w:r w:rsidR="00CD1964">
        <w:softHyphen/>
      </w:r>
      <w:r>
        <w:t xml:space="preserve">нием суммированием с весовым </w:t>
      </w:r>
      <w:r>
        <w:rPr>
          <w:lang w:val="en-US"/>
        </w:rPr>
        <w:t>gate</w:t>
      </w:r>
      <w:r w:rsidRPr="00814A5C">
        <w:t>-</w:t>
      </w:r>
      <w:r>
        <w:t>коэффициентом</w:t>
      </w:r>
      <w:r w:rsidRPr="00333DAA">
        <w:t xml:space="preserve"> </w:t>
      </w:r>
      <w:r>
        <w:t xml:space="preserve">и ошибкой регрессии </w:t>
      </w:r>
      <m:oMath>
        <m:sSub>
          <m:sSubPr>
            <m:ctrlPr>
              <w:rPr>
                <w:rFonts w:ascii="Cambria Math" w:hAnsi="Cambria Math"/>
                <w:i/>
              </w:rPr>
            </m:ctrlPr>
          </m:sSubPr>
          <m:e>
            <m:r>
              <w:rPr>
                <w:rFonts w:ascii="Cambria Math" w:hAnsi="Cambria Math"/>
              </w:rPr>
              <m:t xml:space="preserve"> L</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m:t>
            </m:r>
            <m:r>
              <w:rPr>
                <w:rFonts w:ascii="Cambria Math" w:hAnsi="Cambria Math"/>
              </w:rPr>
              <m:t>λ∙L</m:t>
            </m:r>
          </m:e>
          <m:sub>
            <m:r>
              <w:rPr>
                <w:rFonts w:ascii="Cambria Math" w:hAnsi="Cambria Math"/>
              </w:rPr>
              <m:t>align</m:t>
            </m:r>
          </m:sub>
        </m:sSub>
      </m:oMath>
      <w:r>
        <w:t xml:space="preserve"> (1). Также использовался механизм интерполяции высоты со значе</w:t>
      </w:r>
      <w:r w:rsidR="00CD1964">
        <w:softHyphen/>
      </w:r>
      <w:r>
        <w:t xml:space="preserve">нием </w:t>
      </w:r>
      <m:oMath>
        <m:sSub>
          <m:sSubPr>
            <m:ctrlPr>
              <w:rPr>
                <w:rFonts w:ascii="Cambria Math" w:hAnsi="Cambria Math"/>
                <w:i/>
              </w:rPr>
            </m:ctrlPr>
          </m:sSubPr>
          <m:e>
            <m:r>
              <w:rPr>
                <w:rFonts w:ascii="Cambria Math" w:hAnsi="Cambria Math"/>
              </w:rPr>
              <m:t>d</m:t>
            </m:r>
          </m:e>
          <m:sub>
            <m:r>
              <w:rPr>
                <w:rFonts w:ascii="Cambria Math" w:hAnsi="Cambria Math"/>
              </w:rPr>
              <m:t>step</m:t>
            </m:r>
          </m:sub>
        </m:sSub>
      </m:oMath>
      <w:r>
        <w:rPr>
          <w:rFonts w:eastAsiaTheme="minorEastAsia"/>
        </w:rPr>
        <w:t xml:space="preserve"> равным 5 и 10.</w:t>
      </w:r>
    </w:p>
    <w:p w14:paraId="02D72C44" w14:textId="77777777" w:rsidR="000B30CC" w:rsidRDefault="000B30CC" w:rsidP="000B30CC">
      <w:pPr>
        <w:ind w:firstLine="708"/>
        <w:rPr>
          <w:sz w:val="22"/>
        </w:rPr>
      </w:pPr>
      <w:r w:rsidRPr="00FC2688">
        <w:rPr>
          <w:sz w:val="22"/>
        </w:rPr>
        <w:t xml:space="preserve">Таблица 3 – Минимальные значения ошибки и </w:t>
      </w:r>
      <w:r w:rsidRPr="00FC2688">
        <w:rPr>
          <w:sz w:val="22"/>
          <w:lang w:val="en-US"/>
        </w:rPr>
        <w:t>MAE</w:t>
      </w:r>
      <w:r w:rsidRPr="00FC2688">
        <w:rPr>
          <w:sz w:val="22"/>
        </w:rPr>
        <w:t xml:space="preserve"> при </w:t>
      </w:r>
      <w:r w:rsidRPr="00FC2688">
        <w:rPr>
          <w:sz w:val="22"/>
          <w:lang w:val="en-US"/>
        </w:rPr>
        <w:t>gate</w:t>
      </w:r>
      <w:r w:rsidRPr="00FC2688">
        <w:rPr>
          <w:sz w:val="22"/>
        </w:rPr>
        <w:t>-суммировании</w:t>
      </w:r>
    </w:p>
    <w:p w14:paraId="399FCAA1" w14:textId="77777777" w:rsidR="00081EF9" w:rsidRPr="00081EF9" w:rsidRDefault="00081EF9" w:rsidP="000B30CC">
      <w:pPr>
        <w:ind w:firstLine="708"/>
        <w:rPr>
          <w:sz w:val="10"/>
          <w:szCs w:val="10"/>
        </w:rPr>
      </w:pPr>
    </w:p>
    <w:tbl>
      <w:tblPr>
        <w:tblStyle w:val="affb"/>
        <w:tblW w:w="0" w:type="auto"/>
        <w:tblLook w:val="04A0" w:firstRow="1" w:lastRow="0" w:firstColumn="1" w:lastColumn="0" w:noHBand="0" w:noVBand="1"/>
      </w:tblPr>
      <w:tblGrid>
        <w:gridCol w:w="1724"/>
        <w:gridCol w:w="1306"/>
        <w:gridCol w:w="1324"/>
        <w:gridCol w:w="1189"/>
        <w:gridCol w:w="1190"/>
        <w:gridCol w:w="1022"/>
        <w:gridCol w:w="1023"/>
      </w:tblGrid>
      <w:tr w:rsidR="000B30CC" w:rsidRPr="0093632E" w14:paraId="03C33700" w14:textId="77777777" w:rsidTr="004566F6">
        <w:trPr>
          <w:trHeight w:val="283"/>
        </w:trPr>
        <w:tc>
          <w:tcPr>
            <w:tcW w:w="1787" w:type="dxa"/>
            <w:vAlign w:val="center"/>
          </w:tcPr>
          <w:p w14:paraId="13C9EA86" w14:textId="77777777" w:rsidR="000B30CC" w:rsidRPr="00FC2688" w:rsidRDefault="00000000" w:rsidP="004566F6">
            <w:pPr>
              <w:jc w:val="center"/>
              <w:rPr>
                <w:sz w:val="22"/>
                <w:szCs w:val="24"/>
                <w:lang w:val="en-US"/>
              </w:rPr>
            </w:pPr>
            <m:oMathPara>
              <m:oMath>
                <m:sSub>
                  <m:sSubPr>
                    <m:ctrlPr>
                      <w:rPr>
                        <w:rFonts w:ascii="Cambria Math" w:hAnsi="Cambria Math"/>
                        <w:i/>
                        <w:sz w:val="22"/>
                        <w:szCs w:val="24"/>
                      </w:rPr>
                    </m:ctrlPr>
                  </m:sSubPr>
                  <m:e>
                    <m:r>
                      <w:rPr>
                        <w:rFonts w:ascii="Cambria Math" w:hAnsi="Cambria Math"/>
                        <w:sz w:val="22"/>
                        <w:szCs w:val="24"/>
                      </w:rPr>
                      <m:t>p</m:t>
                    </m:r>
                  </m:e>
                  <m:sub>
                    <m:r>
                      <w:rPr>
                        <w:rFonts w:ascii="Cambria Math" w:hAnsi="Cambria Math"/>
                        <w:sz w:val="22"/>
                        <w:szCs w:val="24"/>
                      </w:rPr>
                      <m:t>textDropout</m:t>
                    </m:r>
                  </m:sub>
                </m:sSub>
              </m:oMath>
            </m:oMathPara>
          </w:p>
        </w:tc>
        <w:tc>
          <w:tcPr>
            <w:tcW w:w="1404" w:type="dxa"/>
            <w:vAlign w:val="center"/>
          </w:tcPr>
          <w:p w14:paraId="4436C48A" w14:textId="77777777" w:rsidR="000B30CC" w:rsidRPr="00FC2688" w:rsidRDefault="000B30CC" w:rsidP="004566F6">
            <w:pPr>
              <w:jc w:val="center"/>
              <w:rPr>
                <w:sz w:val="22"/>
                <w:szCs w:val="24"/>
                <w:lang w:val="en-US"/>
              </w:rPr>
            </w:pPr>
            <w:r w:rsidRPr="00FC2688">
              <w:rPr>
                <w:sz w:val="22"/>
                <w:szCs w:val="24"/>
                <w:lang w:val="en-US"/>
              </w:rPr>
              <w:t>Train Loss</w:t>
            </w:r>
          </w:p>
        </w:tc>
        <w:tc>
          <w:tcPr>
            <w:tcW w:w="1423" w:type="dxa"/>
            <w:vAlign w:val="center"/>
          </w:tcPr>
          <w:p w14:paraId="041EB2E9" w14:textId="77777777" w:rsidR="000B30CC" w:rsidRPr="00FC2688" w:rsidRDefault="000B30CC" w:rsidP="004566F6">
            <w:pPr>
              <w:jc w:val="center"/>
              <w:rPr>
                <w:sz w:val="22"/>
                <w:szCs w:val="24"/>
                <w:lang w:val="en-US"/>
              </w:rPr>
            </w:pPr>
            <w:r w:rsidRPr="00FC2688">
              <w:rPr>
                <w:sz w:val="22"/>
                <w:szCs w:val="24"/>
                <w:lang w:val="en-US"/>
              </w:rPr>
              <w:t>Train MAE</w:t>
            </w:r>
          </w:p>
        </w:tc>
        <w:tc>
          <w:tcPr>
            <w:tcW w:w="1279" w:type="dxa"/>
            <w:vAlign w:val="center"/>
          </w:tcPr>
          <w:p w14:paraId="28C240C7" w14:textId="77777777" w:rsidR="000B30CC" w:rsidRPr="00FC2688" w:rsidRDefault="000B30CC" w:rsidP="004566F6">
            <w:pPr>
              <w:jc w:val="center"/>
              <w:rPr>
                <w:sz w:val="22"/>
                <w:szCs w:val="24"/>
              </w:rPr>
            </w:pPr>
            <w:r w:rsidRPr="00FC2688">
              <w:rPr>
                <w:sz w:val="22"/>
                <w:szCs w:val="24"/>
                <w:lang w:val="en-US"/>
              </w:rPr>
              <w:t>Test Loss</w:t>
            </w:r>
          </w:p>
        </w:tc>
        <w:tc>
          <w:tcPr>
            <w:tcW w:w="1268" w:type="dxa"/>
          </w:tcPr>
          <w:p w14:paraId="3F3BEB9C" w14:textId="77777777" w:rsidR="000B30CC" w:rsidRPr="00FC2688" w:rsidRDefault="000B30CC" w:rsidP="004566F6">
            <w:pPr>
              <w:jc w:val="center"/>
              <w:rPr>
                <w:sz w:val="22"/>
                <w:szCs w:val="24"/>
                <w:lang w:val="en-US"/>
              </w:rPr>
            </w:pPr>
            <w:r w:rsidRPr="00FC2688">
              <w:rPr>
                <w:sz w:val="22"/>
                <w:szCs w:val="24"/>
                <w:lang w:val="en-US"/>
              </w:rPr>
              <w:t>Test MAE</w:t>
            </w:r>
          </w:p>
        </w:tc>
        <w:tc>
          <w:tcPr>
            <w:tcW w:w="1107" w:type="dxa"/>
          </w:tcPr>
          <w:p w14:paraId="78CA86ED" w14:textId="77777777" w:rsidR="000B30CC" w:rsidRPr="00FC2688" w:rsidRDefault="000B30CC" w:rsidP="004566F6">
            <w:pPr>
              <w:jc w:val="center"/>
              <w:rPr>
                <w:sz w:val="22"/>
                <w:szCs w:val="24"/>
                <w:lang w:val="en-US"/>
              </w:rPr>
            </w:pPr>
            <m:oMathPara>
              <m:oMath>
                <m:r>
                  <w:rPr>
                    <w:rFonts w:ascii="Cambria Math" w:hAnsi="Cambria Math"/>
                    <w:sz w:val="22"/>
                  </w:rPr>
                  <m:t>λ</m:t>
                </m:r>
              </m:oMath>
            </m:oMathPara>
          </w:p>
        </w:tc>
        <w:tc>
          <w:tcPr>
            <w:tcW w:w="1077" w:type="dxa"/>
          </w:tcPr>
          <w:p w14:paraId="0CA72857" w14:textId="77777777" w:rsidR="000B30CC" w:rsidRPr="00FC2688" w:rsidRDefault="00000000" w:rsidP="004566F6">
            <w:pPr>
              <w:jc w:val="center"/>
              <w:rPr>
                <w:sz w:val="22"/>
              </w:rPr>
            </w:pPr>
            <m:oMathPara>
              <m:oMath>
                <m:sSub>
                  <m:sSubPr>
                    <m:ctrlPr>
                      <w:rPr>
                        <w:rFonts w:ascii="Cambria Math" w:hAnsi="Cambria Math"/>
                        <w:i/>
                        <w:sz w:val="22"/>
                      </w:rPr>
                    </m:ctrlPr>
                  </m:sSubPr>
                  <m:e>
                    <m:r>
                      <w:rPr>
                        <w:rFonts w:ascii="Cambria Math" w:hAnsi="Cambria Math"/>
                        <w:sz w:val="22"/>
                      </w:rPr>
                      <m:t>d</m:t>
                    </m:r>
                  </m:e>
                  <m:sub>
                    <m:r>
                      <w:rPr>
                        <w:rFonts w:ascii="Cambria Math" w:hAnsi="Cambria Math"/>
                        <w:sz w:val="22"/>
                      </w:rPr>
                      <m:t>step</m:t>
                    </m:r>
                  </m:sub>
                </m:sSub>
              </m:oMath>
            </m:oMathPara>
          </w:p>
        </w:tc>
      </w:tr>
      <w:tr w:rsidR="000B30CC" w:rsidRPr="0093632E" w14:paraId="0B8A971F" w14:textId="77777777" w:rsidTr="004566F6">
        <w:trPr>
          <w:trHeight w:val="283"/>
        </w:trPr>
        <w:tc>
          <w:tcPr>
            <w:tcW w:w="1787" w:type="dxa"/>
            <w:vAlign w:val="center"/>
          </w:tcPr>
          <w:p w14:paraId="7321A09C" w14:textId="77777777" w:rsidR="000B30CC" w:rsidRPr="00FC2688" w:rsidRDefault="000B30CC" w:rsidP="004566F6">
            <w:pPr>
              <w:jc w:val="center"/>
              <w:rPr>
                <w:rFonts w:eastAsia="Calibri"/>
                <w:sz w:val="22"/>
                <w:szCs w:val="24"/>
              </w:rPr>
            </w:pPr>
            <w:r w:rsidRPr="00FC2688">
              <w:rPr>
                <w:rFonts w:eastAsia="Calibri"/>
                <w:sz w:val="22"/>
                <w:szCs w:val="24"/>
              </w:rPr>
              <w:t>0.2</w:t>
            </w:r>
          </w:p>
        </w:tc>
        <w:tc>
          <w:tcPr>
            <w:tcW w:w="1404" w:type="dxa"/>
            <w:vAlign w:val="center"/>
          </w:tcPr>
          <w:p w14:paraId="6C1B87EA" w14:textId="77777777" w:rsidR="000B30CC" w:rsidRPr="00FC2688" w:rsidRDefault="000B30CC" w:rsidP="004566F6">
            <w:pPr>
              <w:jc w:val="center"/>
              <w:rPr>
                <w:sz w:val="22"/>
                <w:szCs w:val="24"/>
              </w:rPr>
            </w:pPr>
            <w:r w:rsidRPr="00FC2688">
              <w:rPr>
                <w:sz w:val="22"/>
                <w:szCs w:val="24"/>
              </w:rPr>
              <w:t>0.03</w:t>
            </w:r>
          </w:p>
        </w:tc>
        <w:tc>
          <w:tcPr>
            <w:tcW w:w="1423" w:type="dxa"/>
            <w:vAlign w:val="center"/>
          </w:tcPr>
          <w:p w14:paraId="773A16F6" w14:textId="77777777" w:rsidR="000B30CC" w:rsidRPr="00FC2688" w:rsidRDefault="000B30CC" w:rsidP="004566F6">
            <w:pPr>
              <w:jc w:val="center"/>
              <w:rPr>
                <w:sz w:val="22"/>
                <w:szCs w:val="24"/>
              </w:rPr>
            </w:pPr>
            <w:r w:rsidRPr="00FC2688">
              <w:rPr>
                <w:sz w:val="22"/>
                <w:szCs w:val="24"/>
              </w:rPr>
              <w:t>0.10</w:t>
            </w:r>
          </w:p>
        </w:tc>
        <w:tc>
          <w:tcPr>
            <w:tcW w:w="1279" w:type="dxa"/>
            <w:vAlign w:val="center"/>
          </w:tcPr>
          <w:p w14:paraId="0A8FDE6C" w14:textId="77777777" w:rsidR="000B30CC" w:rsidRPr="00FC2688" w:rsidRDefault="000B30CC" w:rsidP="004566F6">
            <w:pPr>
              <w:jc w:val="center"/>
              <w:rPr>
                <w:sz w:val="22"/>
                <w:szCs w:val="24"/>
              </w:rPr>
            </w:pPr>
            <w:r w:rsidRPr="00FC2688">
              <w:rPr>
                <w:sz w:val="22"/>
                <w:szCs w:val="24"/>
              </w:rPr>
              <w:t>0.11</w:t>
            </w:r>
          </w:p>
        </w:tc>
        <w:tc>
          <w:tcPr>
            <w:tcW w:w="1268" w:type="dxa"/>
          </w:tcPr>
          <w:p w14:paraId="4C547CDF" w14:textId="77777777" w:rsidR="000B30CC" w:rsidRPr="00FC2688" w:rsidRDefault="000B30CC" w:rsidP="004566F6">
            <w:pPr>
              <w:jc w:val="center"/>
              <w:rPr>
                <w:sz w:val="22"/>
                <w:szCs w:val="24"/>
              </w:rPr>
            </w:pPr>
            <w:r w:rsidRPr="00FC2688">
              <w:rPr>
                <w:sz w:val="22"/>
                <w:szCs w:val="24"/>
              </w:rPr>
              <w:t>0.19</w:t>
            </w:r>
          </w:p>
        </w:tc>
        <w:tc>
          <w:tcPr>
            <w:tcW w:w="1107" w:type="dxa"/>
          </w:tcPr>
          <w:p w14:paraId="60475439" w14:textId="77777777" w:rsidR="000B30CC" w:rsidRPr="00FC2688" w:rsidRDefault="000B30CC" w:rsidP="004566F6">
            <w:pPr>
              <w:jc w:val="center"/>
              <w:rPr>
                <w:rFonts w:eastAsia="Calibri"/>
                <w:sz w:val="22"/>
                <w:szCs w:val="24"/>
              </w:rPr>
            </w:pPr>
            <w:r w:rsidRPr="00FC2688">
              <w:rPr>
                <w:rFonts w:eastAsia="Calibri"/>
                <w:sz w:val="22"/>
                <w:szCs w:val="24"/>
              </w:rPr>
              <w:t>0.5</w:t>
            </w:r>
          </w:p>
        </w:tc>
        <w:tc>
          <w:tcPr>
            <w:tcW w:w="1077" w:type="dxa"/>
          </w:tcPr>
          <w:p w14:paraId="2B76E70D" w14:textId="77777777" w:rsidR="000B30CC" w:rsidRPr="00FC2688" w:rsidRDefault="000B30CC" w:rsidP="004566F6">
            <w:pPr>
              <w:jc w:val="center"/>
              <w:rPr>
                <w:rFonts w:eastAsia="Calibri"/>
                <w:sz w:val="22"/>
                <w:szCs w:val="24"/>
              </w:rPr>
            </w:pPr>
            <w:r w:rsidRPr="00FC2688">
              <w:rPr>
                <w:rFonts w:eastAsia="Calibri"/>
                <w:sz w:val="22"/>
                <w:szCs w:val="24"/>
              </w:rPr>
              <w:t>10</w:t>
            </w:r>
          </w:p>
        </w:tc>
      </w:tr>
      <w:tr w:rsidR="000B30CC" w:rsidRPr="0093632E" w14:paraId="4719079A" w14:textId="77777777" w:rsidTr="004566F6">
        <w:trPr>
          <w:trHeight w:val="283"/>
        </w:trPr>
        <w:tc>
          <w:tcPr>
            <w:tcW w:w="1787" w:type="dxa"/>
            <w:vAlign w:val="center"/>
          </w:tcPr>
          <w:p w14:paraId="5ED438FB" w14:textId="77777777" w:rsidR="000B30CC" w:rsidRPr="00FC2688" w:rsidRDefault="000B30CC" w:rsidP="004566F6">
            <w:pPr>
              <w:jc w:val="center"/>
              <w:rPr>
                <w:rFonts w:eastAsia="Calibri"/>
                <w:sz w:val="22"/>
                <w:szCs w:val="24"/>
              </w:rPr>
            </w:pPr>
            <w:r w:rsidRPr="00FC2688">
              <w:rPr>
                <w:rFonts w:eastAsia="Calibri"/>
                <w:sz w:val="22"/>
                <w:szCs w:val="24"/>
              </w:rPr>
              <w:t>0.2</w:t>
            </w:r>
          </w:p>
        </w:tc>
        <w:tc>
          <w:tcPr>
            <w:tcW w:w="1404" w:type="dxa"/>
            <w:vAlign w:val="center"/>
          </w:tcPr>
          <w:p w14:paraId="0E9AE248" w14:textId="77777777" w:rsidR="000B30CC" w:rsidRPr="00FC2688" w:rsidRDefault="000B30CC" w:rsidP="004566F6">
            <w:pPr>
              <w:jc w:val="center"/>
              <w:rPr>
                <w:sz w:val="22"/>
                <w:szCs w:val="24"/>
              </w:rPr>
            </w:pPr>
            <w:r w:rsidRPr="00FC2688">
              <w:rPr>
                <w:sz w:val="22"/>
                <w:szCs w:val="24"/>
              </w:rPr>
              <w:t>0.03</w:t>
            </w:r>
          </w:p>
        </w:tc>
        <w:tc>
          <w:tcPr>
            <w:tcW w:w="1423" w:type="dxa"/>
            <w:vAlign w:val="center"/>
          </w:tcPr>
          <w:p w14:paraId="66E7A99D" w14:textId="77777777" w:rsidR="000B30CC" w:rsidRPr="00FC2688" w:rsidRDefault="000B30CC" w:rsidP="004566F6">
            <w:pPr>
              <w:jc w:val="center"/>
              <w:rPr>
                <w:sz w:val="22"/>
                <w:szCs w:val="24"/>
              </w:rPr>
            </w:pPr>
            <w:r w:rsidRPr="00FC2688">
              <w:rPr>
                <w:sz w:val="22"/>
                <w:szCs w:val="24"/>
              </w:rPr>
              <w:t>0.10</w:t>
            </w:r>
          </w:p>
        </w:tc>
        <w:tc>
          <w:tcPr>
            <w:tcW w:w="1279" w:type="dxa"/>
            <w:vAlign w:val="center"/>
          </w:tcPr>
          <w:p w14:paraId="6062D47C" w14:textId="77777777" w:rsidR="000B30CC" w:rsidRPr="00FC2688" w:rsidRDefault="000B30CC" w:rsidP="004566F6">
            <w:pPr>
              <w:jc w:val="center"/>
              <w:rPr>
                <w:sz w:val="22"/>
                <w:szCs w:val="24"/>
              </w:rPr>
            </w:pPr>
            <w:r w:rsidRPr="00FC2688">
              <w:rPr>
                <w:sz w:val="22"/>
                <w:szCs w:val="24"/>
              </w:rPr>
              <w:t>0.13</w:t>
            </w:r>
          </w:p>
        </w:tc>
        <w:tc>
          <w:tcPr>
            <w:tcW w:w="1268" w:type="dxa"/>
          </w:tcPr>
          <w:p w14:paraId="4A7E7AD4" w14:textId="77777777" w:rsidR="000B30CC" w:rsidRPr="00FC2688" w:rsidRDefault="000B30CC" w:rsidP="004566F6">
            <w:pPr>
              <w:jc w:val="center"/>
              <w:rPr>
                <w:sz w:val="22"/>
                <w:szCs w:val="24"/>
              </w:rPr>
            </w:pPr>
            <w:r w:rsidRPr="00FC2688">
              <w:rPr>
                <w:sz w:val="22"/>
                <w:szCs w:val="24"/>
              </w:rPr>
              <w:t>0.15</w:t>
            </w:r>
          </w:p>
        </w:tc>
        <w:tc>
          <w:tcPr>
            <w:tcW w:w="1107" w:type="dxa"/>
          </w:tcPr>
          <w:p w14:paraId="713AF26D" w14:textId="77777777" w:rsidR="000B30CC" w:rsidRPr="00FC2688" w:rsidRDefault="000B30CC" w:rsidP="004566F6">
            <w:pPr>
              <w:jc w:val="center"/>
              <w:rPr>
                <w:rFonts w:eastAsia="Calibri"/>
                <w:sz w:val="22"/>
                <w:szCs w:val="24"/>
              </w:rPr>
            </w:pPr>
            <w:r w:rsidRPr="00FC2688">
              <w:rPr>
                <w:rFonts w:eastAsia="Calibri"/>
                <w:sz w:val="22"/>
                <w:szCs w:val="24"/>
              </w:rPr>
              <w:t>0.5</w:t>
            </w:r>
          </w:p>
        </w:tc>
        <w:tc>
          <w:tcPr>
            <w:tcW w:w="1077" w:type="dxa"/>
          </w:tcPr>
          <w:p w14:paraId="7D733083" w14:textId="77777777" w:rsidR="000B30CC" w:rsidRPr="00FC2688" w:rsidRDefault="000B30CC" w:rsidP="004566F6">
            <w:pPr>
              <w:jc w:val="center"/>
              <w:rPr>
                <w:rFonts w:eastAsia="Calibri"/>
                <w:sz w:val="22"/>
                <w:szCs w:val="24"/>
              </w:rPr>
            </w:pPr>
            <w:r w:rsidRPr="00FC2688">
              <w:rPr>
                <w:rFonts w:eastAsia="Calibri"/>
                <w:sz w:val="22"/>
                <w:szCs w:val="24"/>
              </w:rPr>
              <w:t>10</w:t>
            </w:r>
          </w:p>
        </w:tc>
      </w:tr>
      <w:tr w:rsidR="000B30CC" w:rsidRPr="0093632E" w14:paraId="6A1AD582" w14:textId="77777777" w:rsidTr="004566F6">
        <w:trPr>
          <w:trHeight w:val="283"/>
        </w:trPr>
        <w:tc>
          <w:tcPr>
            <w:tcW w:w="1787" w:type="dxa"/>
            <w:vAlign w:val="center"/>
          </w:tcPr>
          <w:p w14:paraId="26457C15" w14:textId="77777777" w:rsidR="000B30CC" w:rsidRPr="00FC2688" w:rsidRDefault="000B30CC" w:rsidP="004566F6">
            <w:pPr>
              <w:jc w:val="center"/>
              <w:rPr>
                <w:rFonts w:eastAsia="Calibri"/>
                <w:sz w:val="22"/>
                <w:szCs w:val="24"/>
              </w:rPr>
            </w:pPr>
            <w:r w:rsidRPr="00FC2688">
              <w:rPr>
                <w:rFonts w:eastAsia="Calibri"/>
                <w:sz w:val="22"/>
                <w:szCs w:val="24"/>
              </w:rPr>
              <w:t>0.3</w:t>
            </w:r>
          </w:p>
        </w:tc>
        <w:tc>
          <w:tcPr>
            <w:tcW w:w="1404" w:type="dxa"/>
            <w:vAlign w:val="center"/>
          </w:tcPr>
          <w:p w14:paraId="52B60300" w14:textId="77777777" w:rsidR="000B30CC" w:rsidRPr="00FC2688" w:rsidRDefault="000B30CC" w:rsidP="004566F6">
            <w:pPr>
              <w:jc w:val="center"/>
              <w:rPr>
                <w:sz w:val="22"/>
              </w:rPr>
            </w:pPr>
            <w:r w:rsidRPr="00FC2688">
              <w:rPr>
                <w:sz w:val="22"/>
              </w:rPr>
              <w:t>0.02</w:t>
            </w:r>
          </w:p>
        </w:tc>
        <w:tc>
          <w:tcPr>
            <w:tcW w:w="1423" w:type="dxa"/>
            <w:vAlign w:val="center"/>
          </w:tcPr>
          <w:p w14:paraId="2B9DFAE2" w14:textId="77777777" w:rsidR="000B30CC" w:rsidRPr="00FC2688" w:rsidRDefault="000B30CC" w:rsidP="004566F6">
            <w:pPr>
              <w:jc w:val="center"/>
              <w:rPr>
                <w:sz w:val="22"/>
              </w:rPr>
            </w:pPr>
            <w:r w:rsidRPr="00FC2688">
              <w:rPr>
                <w:sz w:val="22"/>
              </w:rPr>
              <w:t>0.08</w:t>
            </w:r>
          </w:p>
        </w:tc>
        <w:tc>
          <w:tcPr>
            <w:tcW w:w="1279" w:type="dxa"/>
            <w:vAlign w:val="center"/>
          </w:tcPr>
          <w:p w14:paraId="66AE6872" w14:textId="77777777" w:rsidR="000B30CC" w:rsidRPr="00FC2688" w:rsidRDefault="000B30CC" w:rsidP="004566F6">
            <w:pPr>
              <w:jc w:val="center"/>
              <w:rPr>
                <w:sz w:val="22"/>
              </w:rPr>
            </w:pPr>
            <w:r w:rsidRPr="00FC2688">
              <w:rPr>
                <w:sz w:val="22"/>
              </w:rPr>
              <w:t>0.11</w:t>
            </w:r>
          </w:p>
        </w:tc>
        <w:tc>
          <w:tcPr>
            <w:tcW w:w="1268" w:type="dxa"/>
            <w:vAlign w:val="center"/>
          </w:tcPr>
          <w:p w14:paraId="4BE9CE08" w14:textId="77777777" w:rsidR="000B30CC" w:rsidRPr="00FC2688" w:rsidRDefault="000B30CC" w:rsidP="004566F6">
            <w:pPr>
              <w:jc w:val="center"/>
              <w:rPr>
                <w:sz w:val="22"/>
              </w:rPr>
            </w:pPr>
            <w:r w:rsidRPr="00FC2688">
              <w:rPr>
                <w:sz w:val="22"/>
              </w:rPr>
              <w:t>0.17</w:t>
            </w:r>
          </w:p>
        </w:tc>
        <w:tc>
          <w:tcPr>
            <w:tcW w:w="1107" w:type="dxa"/>
          </w:tcPr>
          <w:p w14:paraId="6391E2F8" w14:textId="77777777" w:rsidR="000B30CC" w:rsidRPr="00FC2688" w:rsidRDefault="000B30CC" w:rsidP="004566F6">
            <w:pPr>
              <w:jc w:val="center"/>
              <w:rPr>
                <w:rFonts w:eastAsia="Calibri"/>
                <w:sz w:val="22"/>
                <w:szCs w:val="24"/>
              </w:rPr>
            </w:pPr>
            <w:r w:rsidRPr="00FC2688">
              <w:rPr>
                <w:rFonts w:eastAsia="Calibri"/>
                <w:sz w:val="22"/>
                <w:szCs w:val="24"/>
              </w:rPr>
              <w:t>0.1</w:t>
            </w:r>
          </w:p>
        </w:tc>
        <w:tc>
          <w:tcPr>
            <w:tcW w:w="1077" w:type="dxa"/>
          </w:tcPr>
          <w:p w14:paraId="6EBD2AAB" w14:textId="77777777" w:rsidR="000B30CC" w:rsidRPr="00FC2688" w:rsidRDefault="000B30CC" w:rsidP="004566F6">
            <w:pPr>
              <w:jc w:val="center"/>
              <w:rPr>
                <w:rFonts w:eastAsia="Calibri"/>
                <w:sz w:val="22"/>
                <w:szCs w:val="24"/>
              </w:rPr>
            </w:pPr>
            <w:r w:rsidRPr="00FC2688">
              <w:rPr>
                <w:rFonts w:eastAsia="Calibri"/>
                <w:sz w:val="22"/>
                <w:szCs w:val="24"/>
              </w:rPr>
              <w:t>5</w:t>
            </w:r>
          </w:p>
        </w:tc>
      </w:tr>
      <w:tr w:rsidR="000B30CC" w:rsidRPr="0093632E" w14:paraId="4DB6A332" w14:textId="77777777" w:rsidTr="004566F6">
        <w:trPr>
          <w:trHeight w:val="283"/>
        </w:trPr>
        <w:tc>
          <w:tcPr>
            <w:tcW w:w="1787" w:type="dxa"/>
            <w:vAlign w:val="center"/>
          </w:tcPr>
          <w:p w14:paraId="227DD1F1" w14:textId="77777777" w:rsidR="000B30CC" w:rsidRPr="00FC2688" w:rsidRDefault="000B30CC" w:rsidP="004566F6">
            <w:pPr>
              <w:jc w:val="center"/>
              <w:rPr>
                <w:rFonts w:eastAsia="Calibri"/>
                <w:sz w:val="22"/>
                <w:szCs w:val="24"/>
                <w:lang w:val="en-US"/>
              </w:rPr>
            </w:pPr>
            <w:r w:rsidRPr="00FC2688">
              <w:rPr>
                <w:rFonts w:eastAsia="Calibri"/>
                <w:sz w:val="22"/>
                <w:szCs w:val="24"/>
                <w:lang w:val="en-US"/>
              </w:rPr>
              <w:t>0.3</w:t>
            </w:r>
          </w:p>
        </w:tc>
        <w:tc>
          <w:tcPr>
            <w:tcW w:w="1404" w:type="dxa"/>
            <w:vAlign w:val="center"/>
          </w:tcPr>
          <w:p w14:paraId="4FEBCBBD" w14:textId="77777777" w:rsidR="000B30CC" w:rsidRPr="00FC2688" w:rsidRDefault="000B30CC" w:rsidP="004566F6">
            <w:pPr>
              <w:jc w:val="center"/>
              <w:rPr>
                <w:sz w:val="22"/>
              </w:rPr>
            </w:pPr>
            <w:r w:rsidRPr="00FC2688">
              <w:rPr>
                <w:sz w:val="22"/>
              </w:rPr>
              <w:t>0.04</w:t>
            </w:r>
          </w:p>
        </w:tc>
        <w:tc>
          <w:tcPr>
            <w:tcW w:w="1423" w:type="dxa"/>
            <w:vAlign w:val="center"/>
          </w:tcPr>
          <w:p w14:paraId="23F3EC8D" w14:textId="77777777" w:rsidR="000B30CC" w:rsidRPr="00FC2688" w:rsidRDefault="000B30CC" w:rsidP="004566F6">
            <w:pPr>
              <w:jc w:val="center"/>
              <w:rPr>
                <w:sz w:val="22"/>
              </w:rPr>
            </w:pPr>
            <w:r w:rsidRPr="00FC2688">
              <w:rPr>
                <w:sz w:val="22"/>
              </w:rPr>
              <w:t>0.13</w:t>
            </w:r>
          </w:p>
        </w:tc>
        <w:tc>
          <w:tcPr>
            <w:tcW w:w="1279" w:type="dxa"/>
            <w:vAlign w:val="center"/>
          </w:tcPr>
          <w:p w14:paraId="5FC69D5C" w14:textId="77777777" w:rsidR="000B30CC" w:rsidRPr="00FC2688" w:rsidRDefault="000B30CC" w:rsidP="004566F6">
            <w:pPr>
              <w:jc w:val="center"/>
              <w:rPr>
                <w:sz w:val="22"/>
              </w:rPr>
            </w:pPr>
            <w:r w:rsidRPr="00FC2688">
              <w:rPr>
                <w:sz w:val="22"/>
              </w:rPr>
              <w:t>0.12</w:t>
            </w:r>
          </w:p>
        </w:tc>
        <w:tc>
          <w:tcPr>
            <w:tcW w:w="1268" w:type="dxa"/>
            <w:vAlign w:val="center"/>
          </w:tcPr>
          <w:p w14:paraId="618FBED7" w14:textId="77777777" w:rsidR="000B30CC" w:rsidRPr="00FC2688" w:rsidRDefault="000B30CC" w:rsidP="004566F6">
            <w:pPr>
              <w:jc w:val="center"/>
              <w:rPr>
                <w:sz w:val="22"/>
              </w:rPr>
            </w:pPr>
            <w:r w:rsidRPr="00FC2688">
              <w:rPr>
                <w:sz w:val="22"/>
              </w:rPr>
              <w:t>0.20</w:t>
            </w:r>
          </w:p>
        </w:tc>
        <w:tc>
          <w:tcPr>
            <w:tcW w:w="1107" w:type="dxa"/>
          </w:tcPr>
          <w:p w14:paraId="629937F0" w14:textId="77777777" w:rsidR="000B30CC" w:rsidRPr="00FC2688" w:rsidRDefault="000B30CC" w:rsidP="004566F6">
            <w:pPr>
              <w:jc w:val="center"/>
              <w:rPr>
                <w:rFonts w:eastAsia="Calibri"/>
                <w:sz w:val="22"/>
                <w:szCs w:val="24"/>
                <w:lang w:val="en-US"/>
              </w:rPr>
            </w:pPr>
            <w:r w:rsidRPr="00FC2688">
              <w:rPr>
                <w:rFonts w:eastAsia="Calibri"/>
                <w:sz w:val="22"/>
                <w:szCs w:val="24"/>
                <w:lang w:val="en-US"/>
              </w:rPr>
              <w:t>0.5</w:t>
            </w:r>
          </w:p>
        </w:tc>
        <w:tc>
          <w:tcPr>
            <w:tcW w:w="1077" w:type="dxa"/>
          </w:tcPr>
          <w:p w14:paraId="2B03D95E" w14:textId="77777777" w:rsidR="000B30CC" w:rsidRPr="00FC2688" w:rsidRDefault="000B30CC" w:rsidP="004566F6">
            <w:pPr>
              <w:jc w:val="center"/>
              <w:rPr>
                <w:rFonts w:eastAsia="Calibri"/>
                <w:sz w:val="22"/>
                <w:szCs w:val="24"/>
                <w:lang w:val="en-US"/>
              </w:rPr>
            </w:pPr>
            <w:r w:rsidRPr="00FC2688">
              <w:rPr>
                <w:rFonts w:eastAsia="Calibri"/>
                <w:sz w:val="22"/>
                <w:szCs w:val="24"/>
                <w:lang w:val="en-US"/>
              </w:rPr>
              <w:t>5</w:t>
            </w:r>
          </w:p>
        </w:tc>
      </w:tr>
    </w:tbl>
    <w:p w14:paraId="729F89E8" w14:textId="77777777" w:rsidR="000B30CC" w:rsidRDefault="000B30CC" w:rsidP="000B30CC">
      <w:pPr>
        <w:spacing w:line="235" w:lineRule="auto"/>
        <w:jc w:val="both"/>
        <w:rPr>
          <w:rFonts w:ascii="Arial" w:eastAsia="Calibri" w:hAnsi="Arial" w:cs="Arial"/>
          <w:sz w:val="32"/>
          <w:szCs w:val="32"/>
          <w:lang w:eastAsia="en-US"/>
        </w:rPr>
      </w:pPr>
    </w:p>
    <w:p w14:paraId="6D7A73D4" w14:textId="77777777" w:rsidR="000B30CC" w:rsidRPr="006A2AE2" w:rsidRDefault="000B30CC" w:rsidP="000B30CC">
      <w:pPr>
        <w:ind w:firstLine="426"/>
        <w:jc w:val="center"/>
      </w:pPr>
      <w:r w:rsidRPr="00CE6892">
        <w:rPr>
          <w:noProof/>
        </w:rPr>
        <w:drawing>
          <wp:inline distT="0" distB="0" distL="0" distR="0" wp14:anchorId="088A2466" wp14:editId="4FC2858B">
            <wp:extent cx="5055837" cy="21812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057364" cy="2181884"/>
                    </a:xfrm>
                    <a:prstGeom prst="rect">
                      <a:avLst/>
                    </a:prstGeom>
                  </pic:spPr>
                </pic:pic>
              </a:graphicData>
            </a:graphic>
          </wp:inline>
        </w:drawing>
      </w:r>
    </w:p>
    <w:p w14:paraId="0DBA713F" w14:textId="0D4C5CE5" w:rsidR="000B30CC" w:rsidRDefault="00D76B31" w:rsidP="00081EF9">
      <w:pPr>
        <w:spacing w:before="120"/>
        <w:jc w:val="center"/>
        <w:rPr>
          <w:rFonts w:eastAsiaTheme="minorEastAsia"/>
          <w:sz w:val="22"/>
        </w:rPr>
      </w:pPr>
      <w:r>
        <w:rPr>
          <w:rFonts w:eastAsiaTheme="minorEastAsia"/>
          <w:sz w:val="22"/>
        </w:rPr>
        <w:t>Рисунок 7</w:t>
      </w:r>
      <w:r w:rsidR="000B30CC" w:rsidRPr="007D6CC4">
        <w:rPr>
          <w:rFonts w:eastAsiaTheme="minorEastAsia"/>
          <w:sz w:val="22"/>
        </w:rPr>
        <w:t xml:space="preserve"> – Изменение ошибки регрессии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reg</m:t>
            </m:r>
          </m:sub>
        </m:sSub>
        <m:r>
          <w:rPr>
            <w:rFonts w:ascii="Cambria Math" w:hAnsi="Cambria Math"/>
            <w:sz w:val="22"/>
          </w:rPr>
          <m:t xml:space="preserve"> </m:t>
        </m:r>
      </m:oMath>
      <w:r w:rsidR="000B30CC" w:rsidRPr="007D6CC4">
        <w:rPr>
          <w:rFonts w:eastAsiaTheme="minorEastAsia"/>
          <w:sz w:val="22"/>
        </w:rPr>
        <w:t xml:space="preserve">и </w:t>
      </w:r>
      <w:r w:rsidR="000B30CC" w:rsidRPr="007D6CC4">
        <w:rPr>
          <w:rFonts w:eastAsiaTheme="minorEastAsia"/>
          <w:sz w:val="22"/>
          <w:lang w:val="en-US"/>
        </w:rPr>
        <w:t>MAE</w:t>
      </w:r>
      <w:r w:rsidR="000B30CC" w:rsidRPr="007D6CC4">
        <w:rPr>
          <w:rFonts w:eastAsiaTheme="minorEastAsia"/>
          <w:sz w:val="22"/>
        </w:rPr>
        <w:t xml:space="preserve"> с применением </w:t>
      </w:r>
      <w:r w:rsidR="000B30CC" w:rsidRPr="007D6CC4">
        <w:rPr>
          <w:rFonts w:eastAsiaTheme="minorEastAsia"/>
          <w:sz w:val="22"/>
          <w:lang w:val="en-US"/>
        </w:rPr>
        <w:t>text</w:t>
      </w:r>
      <w:r w:rsidR="000B30CC" w:rsidRPr="007D6CC4">
        <w:rPr>
          <w:rFonts w:eastAsiaTheme="minorEastAsia"/>
          <w:sz w:val="22"/>
        </w:rPr>
        <w:t>-</w:t>
      </w:r>
      <w:r w:rsidR="000B30CC" w:rsidRPr="007D6CC4">
        <w:rPr>
          <w:rFonts w:eastAsiaTheme="minorEastAsia"/>
          <w:sz w:val="22"/>
          <w:lang w:val="en-US"/>
        </w:rPr>
        <w:t>dropout</w:t>
      </w:r>
      <w:r w:rsidR="000B30CC" w:rsidRPr="007D6CC4">
        <w:rPr>
          <w:rFonts w:eastAsiaTheme="minorEastAsia"/>
          <w:sz w:val="22"/>
        </w:rPr>
        <w:t xml:space="preserve"> с вероятностью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textDropout</m:t>
            </m:r>
          </m:sub>
        </m:sSub>
        <m:r>
          <w:rPr>
            <w:rFonts w:ascii="Cambria Math" w:hAnsi="Cambria Math"/>
            <w:sz w:val="22"/>
          </w:rPr>
          <m:t>=0.2</m:t>
        </m:r>
      </m:oMath>
      <w:r w:rsidR="000B30CC" w:rsidRPr="007D6CC4">
        <w:rPr>
          <w:rFonts w:eastAsiaTheme="minorEastAsia"/>
          <w:sz w:val="22"/>
        </w:rPr>
        <w:t xml:space="preserve">, коэффициентом влияния ошибки выравнивания признаков </w:t>
      </w:r>
      <m:oMath>
        <m:r>
          <w:rPr>
            <w:rFonts w:ascii="Cambria Math" w:hAnsi="Cambria Math"/>
            <w:sz w:val="22"/>
          </w:rPr>
          <m:t xml:space="preserve">λ=0.5, </m:t>
        </m:r>
      </m:oMath>
      <w:r w:rsidR="000B30CC" w:rsidRPr="007D6CC4">
        <w:rPr>
          <w:rFonts w:eastAsiaTheme="minorEastAsia"/>
          <w:sz w:val="22"/>
        </w:rPr>
        <w:t xml:space="preserve">шагом интерполяции высоты </w:t>
      </w:r>
      <m:oMath>
        <m:sSub>
          <m:sSubPr>
            <m:ctrlPr>
              <w:rPr>
                <w:rFonts w:ascii="Cambria Math" w:hAnsi="Cambria Math"/>
                <w:i/>
                <w:sz w:val="22"/>
                <w:szCs w:val="24"/>
              </w:rPr>
            </m:ctrlPr>
          </m:sSubPr>
          <m:e>
            <m:r>
              <w:rPr>
                <w:rFonts w:ascii="Cambria Math" w:hAnsi="Cambria Math"/>
                <w:sz w:val="22"/>
              </w:rPr>
              <m:t xml:space="preserve"> d</m:t>
            </m:r>
          </m:e>
          <m:sub>
            <m:r>
              <w:rPr>
                <w:rFonts w:ascii="Cambria Math" w:hAnsi="Cambria Math"/>
                <w:sz w:val="22"/>
              </w:rPr>
              <m:t>step</m:t>
            </m:r>
          </m:sub>
        </m:sSub>
        <m:r>
          <w:rPr>
            <w:rFonts w:ascii="Cambria Math" w:hAnsi="Cambria Math"/>
            <w:sz w:val="22"/>
          </w:rPr>
          <m:t>=10</m:t>
        </m:r>
      </m:oMath>
    </w:p>
    <w:p w14:paraId="764DFC65" w14:textId="77777777" w:rsidR="00081EF9" w:rsidRPr="007D6CC4" w:rsidRDefault="00081EF9" w:rsidP="00CD1964">
      <w:pPr>
        <w:spacing w:before="120"/>
        <w:ind w:firstLine="709"/>
        <w:jc w:val="center"/>
        <w:rPr>
          <w:rFonts w:eastAsiaTheme="minorEastAsia"/>
          <w:i/>
          <w:sz w:val="22"/>
        </w:rPr>
      </w:pPr>
    </w:p>
    <w:p w14:paraId="449740A6" w14:textId="77777777" w:rsidR="000B30CC" w:rsidRDefault="000B30CC" w:rsidP="000B30CC">
      <w:pPr>
        <w:spacing w:before="240"/>
        <w:ind w:firstLine="284"/>
        <w:jc w:val="center"/>
        <w:rPr>
          <w:rFonts w:eastAsiaTheme="minorEastAsia"/>
        </w:rPr>
      </w:pPr>
      <w:r w:rsidRPr="00C45450">
        <w:rPr>
          <w:rFonts w:eastAsiaTheme="minorEastAsia"/>
          <w:noProof/>
        </w:rPr>
        <w:drawing>
          <wp:inline distT="0" distB="0" distL="0" distR="0" wp14:anchorId="2930FDE8" wp14:editId="76919D44">
            <wp:extent cx="4900864" cy="208398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5134880" cy="2183491"/>
                    </a:xfrm>
                    <a:prstGeom prst="rect">
                      <a:avLst/>
                    </a:prstGeom>
                  </pic:spPr>
                </pic:pic>
              </a:graphicData>
            </a:graphic>
          </wp:inline>
        </w:drawing>
      </w:r>
    </w:p>
    <w:p w14:paraId="32788695" w14:textId="77777777" w:rsidR="00081EF9" w:rsidRPr="00BA4909" w:rsidRDefault="00081EF9" w:rsidP="000B30CC">
      <w:pPr>
        <w:spacing w:before="240"/>
        <w:ind w:firstLine="284"/>
        <w:jc w:val="center"/>
        <w:rPr>
          <w:rFonts w:eastAsiaTheme="minorEastAsia"/>
        </w:rPr>
      </w:pPr>
    </w:p>
    <w:p w14:paraId="7997F412" w14:textId="3C9CF8AD" w:rsidR="000B30CC" w:rsidRDefault="00D76B31" w:rsidP="00081EF9">
      <w:pPr>
        <w:spacing w:before="120" w:after="120" w:line="216" w:lineRule="auto"/>
        <w:jc w:val="center"/>
        <w:rPr>
          <w:rFonts w:eastAsiaTheme="minorEastAsia"/>
        </w:rPr>
      </w:pPr>
      <w:r>
        <w:rPr>
          <w:rFonts w:eastAsiaTheme="minorEastAsia"/>
          <w:sz w:val="22"/>
        </w:rPr>
        <w:t>Рисунок 8</w:t>
      </w:r>
      <w:r w:rsidR="000B30CC" w:rsidRPr="007D6CC4">
        <w:rPr>
          <w:rFonts w:eastAsiaTheme="minorEastAsia"/>
          <w:sz w:val="22"/>
        </w:rPr>
        <w:t xml:space="preserve"> – Изменение ошибки регрессии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reg</m:t>
            </m:r>
          </m:sub>
        </m:sSub>
        <m:r>
          <w:rPr>
            <w:rFonts w:ascii="Cambria Math" w:hAnsi="Cambria Math"/>
            <w:sz w:val="22"/>
          </w:rPr>
          <m:t xml:space="preserve"> </m:t>
        </m:r>
      </m:oMath>
      <w:r w:rsidR="000B30CC" w:rsidRPr="007D6CC4">
        <w:rPr>
          <w:rFonts w:eastAsiaTheme="minorEastAsia"/>
          <w:sz w:val="22"/>
        </w:rPr>
        <w:t xml:space="preserve">и </w:t>
      </w:r>
      <w:r w:rsidR="000B30CC" w:rsidRPr="007D6CC4">
        <w:rPr>
          <w:rFonts w:eastAsiaTheme="minorEastAsia"/>
          <w:sz w:val="22"/>
          <w:lang w:val="en-US"/>
        </w:rPr>
        <w:t>MAE</w:t>
      </w:r>
      <w:r w:rsidR="000B30CC" w:rsidRPr="007D6CC4">
        <w:rPr>
          <w:rFonts w:eastAsiaTheme="minorEastAsia"/>
          <w:sz w:val="22"/>
        </w:rPr>
        <w:t xml:space="preserve"> с применением </w:t>
      </w:r>
      <w:r w:rsidR="000B30CC" w:rsidRPr="007D6CC4">
        <w:rPr>
          <w:rFonts w:eastAsiaTheme="minorEastAsia"/>
          <w:sz w:val="22"/>
          <w:lang w:val="en-US"/>
        </w:rPr>
        <w:t>text</w:t>
      </w:r>
      <w:r w:rsidR="000B30CC" w:rsidRPr="007D6CC4">
        <w:rPr>
          <w:rFonts w:eastAsiaTheme="minorEastAsia"/>
          <w:sz w:val="22"/>
        </w:rPr>
        <w:t>-</w:t>
      </w:r>
      <w:r w:rsidR="000B30CC" w:rsidRPr="007D6CC4">
        <w:rPr>
          <w:rFonts w:eastAsiaTheme="minorEastAsia"/>
          <w:sz w:val="22"/>
          <w:lang w:val="en-US"/>
        </w:rPr>
        <w:t>dropout</w:t>
      </w:r>
      <w:r w:rsidR="000B30CC" w:rsidRPr="007D6CC4">
        <w:rPr>
          <w:rFonts w:eastAsiaTheme="minorEastAsia"/>
          <w:sz w:val="22"/>
        </w:rPr>
        <w:t xml:space="preserve"> с вероятностью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textDropout</m:t>
            </m:r>
          </m:sub>
        </m:sSub>
        <m:r>
          <w:rPr>
            <w:rFonts w:ascii="Cambria Math" w:hAnsi="Cambria Math"/>
            <w:sz w:val="22"/>
          </w:rPr>
          <m:t>=0.3</m:t>
        </m:r>
      </m:oMath>
      <w:r w:rsidR="000B30CC" w:rsidRPr="007D6CC4">
        <w:rPr>
          <w:rFonts w:eastAsiaTheme="minorEastAsia"/>
          <w:sz w:val="22"/>
        </w:rPr>
        <w:t xml:space="preserve">, коэффициентом влияния ошибки  выравнивания признаков </w:t>
      </w:r>
      <m:oMath>
        <m:r>
          <w:rPr>
            <w:rFonts w:ascii="Cambria Math" w:hAnsi="Cambria Math"/>
            <w:sz w:val="22"/>
          </w:rPr>
          <m:t xml:space="preserve">λ=0.5, </m:t>
        </m:r>
      </m:oMath>
      <w:r w:rsidR="000B30CC" w:rsidRPr="007D6CC4">
        <w:rPr>
          <w:rFonts w:eastAsiaTheme="minorEastAsia"/>
          <w:sz w:val="22"/>
        </w:rPr>
        <w:t xml:space="preserve">шагом интерполяции высоты </w:t>
      </w:r>
      <m:oMath>
        <m:sSub>
          <m:sSubPr>
            <m:ctrlPr>
              <w:rPr>
                <w:rFonts w:ascii="Cambria Math" w:hAnsi="Cambria Math"/>
                <w:i/>
                <w:sz w:val="22"/>
                <w:szCs w:val="24"/>
              </w:rPr>
            </m:ctrlPr>
          </m:sSubPr>
          <m:e>
            <m:r>
              <w:rPr>
                <w:rFonts w:ascii="Cambria Math" w:hAnsi="Cambria Math"/>
                <w:sz w:val="22"/>
              </w:rPr>
              <m:t xml:space="preserve"> d</m:t>
            </m:r>
          </m:e>
          <m:sub>
            <m:r>
              <w:rPr>
                <w:rFonts w:ascii="Cambria Math" w:hAnsi="Cambria Math"/>
                <w:sz w:val="22"/>
              </w:rPr>
              <m:t>step</m:t>
            </m:r>
          </m:sub>
        </m:sSub>
        <m:r>
          <w:rPr>
            <w:rFonts w:ascii="Cambria Math" w:hAnsi="Cambria Math"/>
            <w:sz w:val="22"/>
          </w:rPr>
          <m:t>=5</m:t>
        </m:r>
      </m:oMath>
    </w:p>
    <w:p w14:paraId="557B5996" w14:textId="77777777" w:rsidR="000B30CC" w:rsidRPr="00333DAA" w:rsidRDefault="000B30CC" w:rsidP="00F87476">
      <w:pPr>
        <w:spacing w:before="240" w:after="240"/>
        <w:ind w:firstLine="709"/>
        <w:jc w:val="center"/>
      </w:pPr>
      <w:r w:rsidRPr="00C45450">
        <w:rPr>
          <w:noProof/>
        </w:rPr>
        <w:lastRenderedPageBreak/>
        <w:drawing>
          <wp:inline distT="0" distB="0" distL="0" distR="0" wp14:anchorId="504B565E" wp14:editId="07E8C34B">
            <wp:extent cx="4611285" cy="2124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611285" cy="2124000"/>
                    </a:xfrm>
                    <a:prstGeom prst="rect">
                      <a:avLst/>
                    </a:prstGeom>
                  </pic:spPr>
                </pic:pic>
              </a:graphicData>
            </a:graphic>
          </wp:inline>
        </w:drawing>
      </w:r>
    </w:p>
    <w:p w14:paraId="7828C3DA" w14:textId="03CD12FE" w:rsidR="000B30CC" w:rsidRDefault="00D76B31" w:rsidP="00081EF9">
      <w:pPr>
        <w:spacing w:before="120" w:after="120" w:line="216" w:lineRule="auto"/>
        <w:jc w:val="center"/>
        <w:rPr>
          <w:rFonts w:eastAsiaTheme="minorEastAsia"/>
          <w:sz w:val="22"/>
        </w:rPr>
      </w:pPr>
      <w:r>
        <w:rPr>
          <w:rFonts w:eastAsiaTheme="minorEastAsia"/>
          <w:sz w:val="22"/>
        </w:rPr>
        <w:t>Рисунок 9</w:t>
      </w:r>
      <w:r w:rsidR="000B30CC" w:rsidRPr="007D6CC4">
        <w:rPr>
          <w:rFonts w:eastAsiaTheme="minorEastAsia"/>
          <w:sz w:val="22"/>
        </w:rPr>
        <w:t xml:space="preserve"> – Изменение ошибки регрессии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reg</m:t>
            </m:r>
          </m:sub>
        </m:sSub>
        <m:r>
          <w:rPr>
            <w:rFonts w:ascii="Cambria Math" w:hAnsi="Cambria Math"/>
            <w:sz w:val="22"/>
          </w:rPr>
          <m:t xml:space="preserve"> </m:t>
        </m:r>
      </m:oMath>
      <w:r w:rsidR="000B30CC" w:rsidRPr="007D6CC4">
        <w:rPr>
          <w:rFonts w:eastAsiaTheme="minorEastAsia"/>
          <w:sz w:val="22"/>
        </w:rPr>
        <w:t xml:space="preserve">и </w:t>
      </w:r>
      <w:r w:rsidR="000B30CC" w:rsidRPr="007D6CC4">
        <w:rPr>
          <w:rFonts w:eastAsiaTheme="minorEastAsia"/>
          <w:sz w:val="22"/>
          <w:lang w:val="en-US"/>
        </w:rPr>
        <w:t>MAE</w:t>
      </w:r>
      <w:r w:rsidR="000B30CC" w:rsidRPr="007D6CC4">
        <w:rPr>
          <w:rFonts w:eastAsiaTheme="minorEastAsia"/>
          <w:sz w:val="22"/>
        </w:rPr>
        <w:t xml:space="preserve"> с применением </w:t>
      </w:r>
      <w:r w:rsidR="000B30CC" w:rsidRPr="007D6CC4">
        <w:rPr>
          <w:rFonts w:eastAsiaTheme="minorEastAsia"/>
          <w:sz w:val="22"/>
          <w:lang w:val="en-US"/>
        </w:rPr>
        <w:t>text</w:t>
      </w:r>
      <w:r w:rsidR="000B30CC" w:rsidRPr="007D6CC4">
        <w:rPr>
          <w:rFonts w:eastAsiaTheme="minorEastAsia"/>
          <w:sz w:val="22"/>
        </w:rPr>
        <w:t>-</w:t>
      </w:r>
      <w:r w:rsidR="000B30CC" w:rsidRPr="007D6CC4">
        <w:rPr>
          <w:rFonts w:eastAsiaTheme="minorEastAsia"/>
          <w:sz w:val="22"/>
          <w:lang w:val="en-US"/>
        </w:rPr>
        <w:t>dropout</w:t>
      </w:r>
      <w:r w:rsidR="000B30CC" w:rsidRPr="007D6CC4">
        <w:rPr>
          <w:rFonts w:eastAsiaTheme="minorEastAsia"/>
          <w:sz w:val="22"/>
        </w:rPr>
        <w:t xml:space="preserve"> с вероятностью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textDropout</m:t>
            </m:r>
          </m:sub>
        </m:sSub>
        <m:r>
          <w:rPr>
            <w:rFonts w:ascii="Cambria Math" w:hAnsi="Cambria Math"/>
            <w:sz w:val="22"/>
          </w:rPr>
          <m:t>=0.3</m:t>
        </m:r>
      </m:oMath>
      <w:r w:rsidR="000B30CC" w:rsidRPr="007D6CC4">
        <w:rPr>
          <w:rFonts w:eastAsiaTheme="minorEastAsia"/>
          <w:sz w:val="22"/>
        </w:rPr>
        <w:t xml:space="preserve">, коэффициентом влияния ошибки  выравнивания признаков </w:t>
      </w:r>
      <m:oMath>
        <m:r>
          <w:rPr>
            <w:rFonts w:ascii="Cambria Math" w:hAnsi="Cambria Math"/>
            <w:sz w:val="22"/>
          </w:rPr>
          <m:t xml:space="preserve">λ=0.1, </m:t>
        </m:r>
      </m:oMath>
      <w:r w:rsidR="000B30CC" w:rsidRPr="007D6CC4">
        <w:rPr>
          <w:rFonts w:eastAsiaTheme="minorEastAsia"/>
          <w:sz w:val="22"/>
        </w:rPr>
        <w:t xml:space="preserve">шагом интерполяции высоты </w:t>
      </w:r>
      <m:oMath>
        <m:sSub>
          <m:sSubPr>
            <m:ctrlPr>
              <w:rPr>
                <w:rFonts w:ascii="Cambria Math" w:hAnsi="Cambria Math"/>
                <w:i/>
                <w:sz w:val="22"/>
                <w:szCs w:val="24"/>
              </w:rPr>
            </m:ctrlPr>
          </m:sSubPr>
          <m:e>
            <m:r>
              <w:rPr>
                <w:rFonts w:ascii="Cambria Math" w:hAnsi="Cambria Math"/>
                <w:sz w:val="22"/>
              </w:rPr>
              <m:t xml:space="preserve"> d</m:t>
            </m:r>
          </m:e>
          <m:sub>
            <m:r>
              <w:rPr>
                <w:rFonts w:ascii="Cambria Math" w:hAnsi="Cambria Math"/>
                <w:sz w:val="22"/>
              </w:rPr>
              <m:t>step</m:t>
            </m:r>
          </m:sub>
        </m:sSub>
        <m:r>
          <w:rPr>
            <w:rFonts w:ascii="Cambria Math" w:hAnsi="Cambria Math"/>
            <w:sz w:val="22"/>
          </w:rPr>
          <m:t>=5</m:t>
        </m:r>
      </m:oMath>
    </w:p>
    <w:p w14:paraId="3FCDC9AB" w14:textId="54BE6D0D" w:rsidR="00C97C65" w:rsidRDefault="00C97C65" w:rsidP="00C97C65">
      <w:pPr>
        <w:spacing w:before="120" w:after="120" w:line="216" w:lineRule="auto"/>
        <w:ind w:firstLine="142"/>
        <w:jc w:val="center"/>
        <w:rPr>
          <w:rFonts w:eastAsiaTheme="minorEastAsia"/>
          <w:sz w:val="22"/>
        </w:rPr>
      </w:pPr>
      <w:r>
        <w:rPr>
          <w:noProof/>
        </w:rPr>
        <w:drawing>
          <wp:inline distT="0" distB="0" distL="0" distR="0" wp14:anchorId="286A73F3" wp14:editId="077BEE76">
            <wp:extent cx="4686300" cy="214278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561"/>
                    <a:stretch/>
                  </pic:blipFill>
                  <pic:spPr bwMode="auto">
                    <a:xfrm>
                      <a:off x="0" y="0"/>
                      <a:ext cx="4711493" cy="2154307"/>
                    </a:xfrm>
                    <a:prstGeom prst="rect">
                      <a:avLst/>
                    </a:prstGeom>
                    <a:ln>
                      <a:noFill/>
                    </a:ln>
                    <a:extLst>
                      <a:ext uri="{53640926-AAD7-44D8-BBD7-CCE9431645EC}">
                        <a14:shadowObscured xmlns:a14="http://schemas.microsoft.com/office/drawing/2010/main"/>
                      </a:ext>
                    </a:extLst>
                  </pic:spPr>
                </pic:pic>
              </a:graphicData>
            </a:graphic>
          </wp:inline>
        </w:drawing>
      </w:r>
    </w:p>
    <w:p w14:paraId="0B1B646B" w14:textId="77777777" w:rsidR="00081EF9" w:rsidRDefault="00D76B31" w:rsidP="00081EF9">
      <w:pPr>
        <w:spacing w:before="120"/>
        <w:jc w:val="center"/>
        <w:rPr>
          <w:rFonts w:eastAsiaTheme="minorEastAsia"/>
          <w:sz w:val="22"/>
        </w:rPr>
      </w:pPr>
      <w:r>
        <w:rPr>
          <w:rFonts w:eastAsiaTheme="minorEastAsia"/>
          <w:sz w:val="22"/>
        </w:rPr>
        <w:t>Рисунок 10</w:t>
      </w:r>
      <w:r w:rsidR="00C97C65" w:rsidRPr="00C97C65">
        <w:rPr>
          <w:rFonts w:eastAsiaTheme="minorEastAsia"/>
          <w:sz w:val="22"/>
        </w:rPr>
        <w:t xml:space="preserve"> – Сравнение показателей ошибки обучения и валидации </w:t>
      </w:r>
    </w:p>
    <w:p w14:paraId="2BDA5033" w14:textId="2A68A1FE" w:rsidR="00C97C65" w:rsidRPr="00C97C65" w:rsidRDefault="00C97C65" w:rsidP="00081EF9">
      <w:pPr>
        <w:spacing w:before="120"/>
        <w:jc w:val="center"/>
        <w:rPr>
          <w:rFonts w:eastAsiaTheme="minorEastAsia"/>
          <w:sz w:val="22"/>
        </w:rPr>
      </w:pPr>
      <w:r w:rsidRPr="00C97C65">
        <w:rPr>
          <w:rFonts w:eastAsiaTheme="minorEastAsia"/>
          <w:sz w:val="22"/>
        </w:rPr>
        <w:t xml:space="preserve">при обычном обучении и с применением метода </w:t>
      </w:r>
      <w:r w:rsidRPr="00C97C65">
        <w:rPr>
          <w:rFonts w:eastAsiaTheme="minorEastAsia"/>
          <w:sz w:val="22"/>
          <w:lang w:val="en-US"/>
        </w:rPr>
        <w:t>text</w:t>
      </w:r>
      <w:r w:rsidRPr="00C97C65">
        <w:rPr>
          <w:rFonts w:eastAsiaTheme="minorEastAsia"/>
          <w:sz w:val="22"/>
        </w:rPr>
        <w:t>-</w:t>
      </w:r>
      <w:r w:rsidRPr="00C97C65">
        <w:rPr>
          <w:rFonts w:eastAsiaTheme="minorEastAsia"/>
          <w:sz w:val="22"/>
          <w:lang w:val="en-US"/>
        </w:rPr>
        <w:t>dropout</w:t>
      </w:r>
    </w:p>
    <w:p w14:paraId="4EEE85C5" w14:textId="77777777" w:rsidR="000B30CC" w:rsidRDefault="000B30CC" w:rsidP="009D5DED">
      <w:pPr>
        <w:spacing w:before="120"/>
        <w:ind w:firstLine="709"/>
        <w:jc w:val="both"/>
      </w:pPr>
      <w:r>
        <w:t xml:space="preserve">Эксперименты показали, что внедрение числовых метаданных в текстовые шаблоны позволяет связать различия визуального контекста в зависимости от высоты с ее значением, что положительно отразилось на значениях ошибки при обучении. Однако, из-за отсутствия ветки текстовых признаков в тестовом режиме, ошибка была крайне нестабильна. </w:t>
      </w:r>
    </w:p>
    <w:p w14:paraId="2F8EAEE8" w14:textId="77777777" w:rsidR="000B30CC" w:rsidRDefault="000B30CC" w:rsidP="000B30CC">
      <w:pPr>
        <w:ind w:firstLine="708"/>
        <w:jc w:val="both"/>
      </w:pPr>
      <w:r>
        <w:t xml:space="preserve">Для достижения хороших показателей были применены такие методики, как случайное обнуление текстовых признаков при обучении, интерполяция высоты с разным значением шага, а также введение дополнительной ошибки выравнивания признаков с коэффициентом влияния на общую ошибку. </w:t>
      </w:r>
    </w:p>
    <w:p w14:paraId="0FD8DA0B" w14:textId="77777777" w:rsidR="000B30CC" w:rsidRDefault="000B30CC" w:rsidP="000B30CC">
      <w:pPr>
        <w:ind w:firstLine="708"/>
        <w:jc w:val="both"/>
        <w:rPr>
          <w:rFonts w:eastAsiaTheme="minorEastAsia"/>
        </w:rPr>
      </w:pPr>
      <w:r>
        <w:t xml:space="preserve">На графиках можно отчетливо видеть, что при использовании конкатенации с различными конфигурациями </w:t>
      </w:r>
      <m:oMath>
        <m:sSub>
          <m:sSubPr>
            <m:ctrlPr>
              <w:rPr>
                <w:rFonts w:ascii="Cambria Math" w:hAnsi="Cambria Math"/>
                <w:i/>
              </w:rPr>
            </m:ctrlPr>
          </m:sSubPr>
          <m:e>
            <m:r>
              <w:rPr>
                <w:rFonts w:ascii="Cambria Math" w:hAnsi="Cambria Math"/>
              </w:rPr>
              <m:t>p</m:t>
            </m:r>
          </m:e>
          <m:sub>
            <m:r>
              <w:rPr>
                <w:rFonts w:ascii="Cambria Math" w:hAnsi="Cambria Math"/>
              </w:rPr>
              <m:t>textDropout</m:t>
            </m:r>
          </m:sub>
        </m:sSub>
      </m:oMath>
      <w:r w:rsidRPr="0003384E">
        <w:rPr>
          <w:rFonts w:eastAsiaTheme="minorEastAsia"/>
        </w:rPr>
        <w:t xml:space="preserve">, </w:t>
      </w:r>
      <m:oMath>
        <m:r>
          <w:rPr>
            <w:rFonts w:ascii="Cambria Math" w:hAnsi="Cambria Math"/>
          </w:rPr>
          <m:t xml:space="preserve">λ, </m:t>
        </m:r>
        <m:sSub>
          <m:sSubPr>
            <m:ctrlPr>
              <w:rPr>
                <w:rFonts w:ascii="Cambria Math" w:hAnsi="Cambria Math"/>
                <w:i/>
              </w:rPr>
            </m:ctrlPr>
          </m:sSubPr>
          <m:e>
            <m:r>
              <w:rPr>
                <w:rFonts w:ascii="Cambria Math" w:hAnsi="Cambria Math"/>
              </w:rPr>
              <m:t xml:space="preserve"> d</m:t>
            </m:r>
          </m:e>
          <m:sub>
            <m:r>
              <w:rPr>
                <w:rFonts w:ascii="Cambria Math" w:hAnsi="Cambria Math"/>
              </w:rPr>
              <m:t>step</m:t>
            </m:r>
          </m:sub>
        </m:sSub>
      </m:oMath>
      <w:r>
        <w:t xml:space="preserve"> снижение ошибки на обучении прекращается приблизительно к 30 эпохе и далее уходит на плато. Также наблюдается высокая нестабильность показателей с одинаковой динамикой на тестовых данных на всем диапазоне значений </w:t>
      </w:r>
      <m:oMath>
        <m:sSub>
          <m:sSubPr>
            <m:ctrlPr>
              <w:rPr>
                <w:rFonts w:ascii="Cambria Math" w:hAnsi="Cambria Math"/>
                <w:i/>
              </w:rPr>
            </m:ctrlPr>
          </m:sSubPr>
          <m:e>
            <m:r>
              <w:rPr>
                <w:rFonts w:ascii="Cambria Math" w:hAnsi="Cambria Math"/>
              </w:rPr>
              <m:t>p</m:t>
            </m:r>
          </m:e>
          <m:sub>
            <m:r>
              <w:rPr>
                <w:rFonts w:ascii="Cambria Math" w:hAnsi="Cambria Math"/>
              </w:rPr>
              <m:t>textDropout</m:t>
            </m:r>
          </m:sub>
        </m:sSub>
      </m:oMath>
      <w:r>
        <w:t xml:space="preserve">. Более лучшую сходимость при обучении показал метод использования </w:t>
      </w:r>
      <w:r>
        <w:rPr>
          <w:lang w:val="en-US"/>
        </w:rPr>
        <w:t>gate</w:t>
      </w:r>
      <w:r w:rsidRPr="00626E41">
        <w:t>-</w:t>
      </w:r>
      <w:r>
        <w:t xml:space="preserve">суммирования, при значениях  </w:t>
      </w:r>
      <m:oMath>
        <m:sSub>
          <m:sSubPr>
            <m:ctrlPr>
              <w:rPr>
                <w:rFonts w:ascii="Cambria Math" w:hAnsi="Cambria Math"/>
                <w:i/>
              </w:rPr>
            </m:ctrlPr>
          </m:sSubPr>
          <m:e>
            <m:r>
              <w:rPr>
                <w:rFonts w:ascii="Cambria Math" w:hAnsi="Cambria Math"/>
              </w:rPr>
              <m:t>p</m:t>
            </m:r>
          </m:e>
          <m:sub>
            <m:r>
              <w:rPr>
                <w:rFonts w:ascii="Cambria Math" w:hAnsi="Cambria Math"/>
              </w:rPr>
              <m:t>textDropout</m:t>
            </m:r>
          </m:sub>
        </m:sSub>
        <m:r>
          <w:rPr>
            <w:rFonts w:ascii="Cambria Math" w:hAnsi="Cambria Math"/>
          </w:rPr>
          <m:t>=0.2</m:t>
        </m:r>
      </m:oMath>
      <w:r w:rsidRPr="0003384E">
        <w:rPr>
          <w:rFonts w:eastAsiaTheme="minorEastAsia"/>
        </w:rPr>
        <w:t xml:space="preserve">, </w:t>
      </w:r>
      <m:oMath>
        <m:r>
          <w:rPr>
            <w:rFonts w:ascii="Cambria Math" w:hAnsi="Cambria Math"/>
          </w:rPr>
          <m:t xml:space="preserve">λ=0.5, </m:t>
        </m:r>
        <m:sSub>
          <m:sSubPr>
            <m:ctrlPr>
              <w:rPr>
                <w:rFonts w:ascii="Cambria Math" w:hAnsi="Cambria Math"/>
                <w:i/>
              </w:rPr>
            </m:ctrlPr>
          </m:sSubPr>
          <m:e>
            <m:r>
              <w:rPr>
                <w:rFonts w:ascii="Cambria Math" w:hAnsi="Cambria Math"/>
              </w:rPr>
              <m:t xml:space="preserve"> d</m:t>
            </m:r>
          </m:e>
          <m:sub>
            <m:r>
              <w:rPr>
                <w:rFonts w:ascii="Cambria Math" w:hAnsi="Cambria Math"/>
              </w:rPr>
              <m:t>step</m:t>
            </m:r>
          </m:sub>
        </m:sSub>
        <m:r>
          <w:rPr>
            <w:rFonts w:ascii="Cambria Math" w:hAnsi="Cambria Math"/>
          </w:rPr>
          <m:t>=10</m:t>
        </m:r>
      </m:oMath>
      <w:r>
        <w:rPr>
          <w:rFonts w:eastAsiaTheme="minorEastAsia"/>
        </w:rPr>
        <w:t xml:space="preserve"> и </w:t>
      </w:r>
      <m:oMath>
        <m:sSub>
          <m:sSubPr>
            <m:ctrlPr>
              <w:rPr>
                <w:rFonts w:ascii="Cambria Math" w:hAnsi="Cambria Math"/>
                <w:i/>
              </w:rPr>
            </m:ctrlPr>
          </m:sSubPr>
          <m:e>
            <m:r>
              <w:rPr>
                <w:rFonts w:ascii="Cambria Math" w:hAnsi="Cambria Math"/>
              </w:rPr>
              <m:t>p</m:t>
            </m:r>
          </m:e>
          <m:sub>
            <m:r>
              <w:rPr>
                <w:rFonts w:ascii="Cambria Math" w:hAnsi="Cambria Math"/>
              </w:rPr>
              <m:t>textDropout</m:t>
            </m:r>
          </m:sub>
        </m:sSub>
        <m:r>
          <w:rPr>
            <w:rFonts w:ascii="Cambria Math" w:hAnsi="Cambria Math"/>
          </w:rPr>
          <m:t>=0.3</m:t>
        </m:r>
      </m:oMath>
      <w:r w:rsidRPr="0003384E">
        <w:rPr>
          <w:rFonts w:eastAsiaTheme="minorEastAsia"/>
        </w:rPr>
        <w:t xml:space="preserve">, </w:t>
      </w:r>
      <m:oMath>
        <m:r>
          <w:rPr>
            <w:rFonts w:ascii="Cambria Math" w:hAnsi="Cambria Math"/>
          </w:rPr>
          <m:t xml:space="preserve">λ=0.5, </m:t>
        </m:r>
        <m:sSub>
          <m:sSubPr>
            <m:ctrlPr>
              <w:rPr>
                <w:rFonts w:ascii="Cambria Math" w:hAnsi="Cambria Math"/>
                <w:i/>
              </w:rPr>
            </m:ctrlPr>
          </m:sSubPr>
          <m:e>
            <m:r>
              <w:rPr>
                <w:rFonts w:ascii="Cambria Math" w:hAnsi="Cambria Math"/>
              </w:rPr>
              <m:t xml:space="preserve"> d</m:t>
            </m:r>
          </m:e>
          <m:sub>
            <m:r>
              <w:rPr>
                <w:rFonts w:ascii="Cambria Math" w:hAnsi="Cambria Math"/>
              </w:rPr>
              <m:t>step</m:t>
            </m:r>
          </m:sub>
        </m:sSub>
        <m:r>
          <w:rPr>
            <w:rFonts w:ascii="Cambria Math" w:hAnsi="Cambria Math"/>
          </w:rPr>
          <m:t>=5</m:t>
        </m:r>
      </m:oMath>
      <w:r>
        <w:rPr>
          <w:rFonts w:eastAsiaTheme="minorEastAsia"/>
        </w:rPr>
        <w:t xml:space="preserve">. </w:t>
      </w:r>
    </w:p>
    <w:p w14:paraId="0D3190B8" w14:textId="1BF6883F" w:rsidR="000B30CC" w:rsidRPr="00107CB8" w:rsidRDefault="000B30CC" w:rsidP="001428C7">
      <w:pPr>
        <w:spacing w:after="240"/>
        <w:ind w:firstLine="567"/>
        <w:jc w:val="both"/>
        <w:rPr>
          <w:rFonts w:eastAsiaTheme="minorEastAsia"/>
        </w:rPr>
      </w:pPr>
      <w:r>
        <w:lastRenderedPageBreak/>
        <w:t xml:space="preserve">Полученные результаты наталкивают на гипотезу о том, что увеличение </w:t>
      </w:r>
      <m:oMath>
        <m:sSub>
          <m:sSubPr>
            <m:ctrlPr>
              <w:rPr>
                <w:rFonts w:ascii="Cambria Math" w:hAnsi="Cambria Math"/>
                <w:i/>
              </w:rPr>
            </m:ctrlPr>
          </m:sSubPr>
          <m:e>
            <m:r>
              <w:rPr>
                <w:rFonts w:ascii="Cambria Math" w:hAnsi="Cambria Math"/>
              </w:rPr>
              <m:t>p</m:t>
            </m:r>
          </m:e>
          <m:sub>
            <m:r>
              <w:rPr>
                <w:rFonts w:ascii="Cambria Math" w:hAnsi="Cambria Math"/>
              </w:rPr>
              <m:t>textDropout</m:t>
            </m:r>
          </m:sub>
        </m:sSub>
      </m:oMath>
      <w:r>
        <w:rPr>
          <w:rFonts w:eastAsiaTheme="minorEastAsia"/>
        </w:rPr>
        <w:t xml:space="preserve"> с 0.2 до 0.3 коррелирует с уменьшением шага интерполяции высоты с 10 до 5. </w:t>
      </w:r>
      <w:r>
        <w:t xml:space="preserve">Объединение суммированием показало себя лучше, в том числе с точки зрения вычислений, т.к. при суммировании размерность объединенного вектора признаков не увеличивается. Использование </w:t>
      </w:r>
      <m:oMath>
        <m:r>
          <w:rPr>
            <w:rFonts w:ascii="Cambria Math" w:hAnsi="Cambria Math"/>
          </w:rPr>
          <m:t>λ</m:t>
        </m:r>
      </m:oMath>
      <w:r>
        <w:rPr>
          <w:rFonts w:eastAsiaTheme="minorEastAsia"/>
        </w:rPr>
        <w:t>=0.5 для регулирования вклада ошибки вырав</w:t>
      </w:r>
      <w:r w:rsidR="00413607">
        <w:rPr>
          <w:rFonts w:eastAsiaTheme="minorEastAsia"/>
        </w:rPr>
        <w:softHyphen/>
      </w:r>
      <w:r>
        <w:rPr>
          <w:rFonts w:eastAsiaTheme="minorEastAsia"/>
        </w:rPr>
        <w:t>нивания признаков дало лучшую стабильность и динамику общей ошибки. Гипоте</w:t>
      </w:r>
      <w:r w:rsidR="00413607">
        <w:rPr>
          <w:rFonts w:eastAsiaTheme="minorEastAsia"/>
        </w:rPr>
        <w:softHyphen/>
      </w:r>
      <w:r>
        <w:rPr>
          <w:rFonts w:eastAsiaTheme="minorEastAsia"/>
        </w:rPr>
        <w:t>ти</w:t>
      </w:r>
      <w:r w:rsidR="00D51E3C">
        <w:rPr>
          <w:rFonts w:eastAsiaTheme="minorEastAsia"/>
        </w:rPr>
        <w:softHyphen/>
      </w:r>
      <w:r>
        <w:rPr>
          <w:rFonts w:eastAsiaTheme="minorEastAsia"/>
        </w:rPr>
        <w:t xml:space="preserve">чески, </w:t>
      </w:r>
      <w:proofErr w:type="gramStart"/>
      <w:r>
        <w:rPr>
          <w:rFonts w:eastAsiaTheme="minorEastAsia"/>
        </w:rPr>
        <w:t>наиболее оптимальные</w:t>
      </w:r>
      <w:proofErr w:type="gramEnd"/>
      <w:r>
        <w:rPr>
          <w:rFonts w:eastAsiaTheme="minorEastAsia"/>
        </w:rPr>
        <w:t xml:space="preserve"> значения </w:t>
      </w:r>
      <m:oMath>
        <m:r>
          <w:rPr>
            <w:rFonts w:ascii="Cambria Math" w:hAnsi="Cambria Math"/>
          </w:rPr>
          <m:t>λ</m:t>
        </m:r>
      </m:oMath>
      <w:r>
        <w:rPr>
          <w:rFonts w:eastAsiaTheme="minorEastAsia"/>
        </w:rPr>
        <w:t xml:space="preserve"> находятся в окрестности 0.5.</w:t>
      </w:r>
    </w:p>
    <w:p w14:paraId="4189A994" w14:textId="77777777" w:rsidR="000B30CC" w:rsidRPr="00BA5C22" w:rsidRDefault="000B30CC" w:rsidP="000B30CC">
      <w:pPr>
        <w:spacing w:line="235" w:lineRule="auto"/>
        <w:jc w:val="both"/>
        <w:rPr>
          <w:rFonts w:ascii="Arial" w:eastAsia="Calibri" w:hAnsi="Arial" w:cs="Arial"/>
          <w:sz w:val="32"/>
          <w:szCs w:val="32"/>
          <w:lang w:val="uk-UA" w:eastAsia="en-US"/>
        </w:rPr>
      </w:pPr>
      <w:r>
        <w:rPr>
          <w:rFonts w:ascii="Arial" w:eastAsia="Calibri" w:hAnsi="Arial" w:cs="Arial"/>
          <w:sz w:val="32"/>
          <w:szCs w:val="32"/>
          <w:lang w:eastAsia="en-US"/>
        </w:rPr>
        <w:t>Заключение</w:t>
      </w:r>
    </w:p>
    <w:p w14:paraId="3E065B03" w14:textId="77777777" w:rsidR="001428C7" w:rsidRPr="001428C7" w:rsidRDefault="001428C7" w:rsidP="000B30CC">
      <w:pPr>
        <w:pStyle w:val="aff7"/>
        <w:ind w:firstLine="708"/>
        <w:jc w:val="both"/>
        <w:rPr>
          <w:sz w:val="12"/>
          <w:szCs w:val="12"/>
        </w:rPr>
      </w:pPr>
      <w:bookmarkStart w:id="2" w:name="_Hlk158632838"/>
    </w:p>
    <w:p w14:paraId="593B5839" w14:textId="0E35B8FC" w:rsidR="000B30CC" w:rsidRDefault="000B30CC" w:rsidP="001428C7">
      <w:pPr>
        <w:pStyle w:val="aff7"/>
        <w:ind w:firstLine="567"/>
        <w:jc w:val="both"/>
      </w:pPr>
      <w:r>
        <w:t>В настоящей работе предложен метод мультимодальной регрессии положения БПЛА, основанный на совместной обработке визуальных признаков и текстовых зако</w:t>
      </w:r>
      <w:r w:rsidR="00413607">
        <w:softHyphen/>
      </w:r>
      <w:r w:rsidRPr="00413607">
        <w:rPr>
          <w:spacing w:val="-4"/>
        </w:rPr>
        <w:t>дированных метаданных. Предложенный подход учитывает высоту съёмки как важ</w:t>
      </w:r>
      <w:r w:rsidR="00413607" w:rsidRPr="00413607">
        <w:rPr>
          <w:spacing w:val="-4"/>
        </w:rPr>
        <w:softHyphen/>
      </w:r>
      <w:r w:rsidRPr="00413607">
        <w:rPr>
          <w:spacing w:val="-4"/>
        </w:rPr>
        <w:t>ный</w:t>
      </w:r>
      <w:r>
        <w:t xml:space="preserve"> фактор для точности предсказания и интегрирует её в текстовый шаблон, что по</w:t>
      </w:r>
      <w:r w:rsidR="00413607">
        <w:softHyphen/>
      </w:r>
      <w:r>
        <w:t>зволило повысить обобщающую способность модели и уменьшить чувствитель</w:t>
      </w:r>
      <w:r w:rsidR="00413607">
        <w:softHyphen/>
      </w:r>
      <w:r>
        <w:t>ность к изменению ракурсов.</w:t>
      </w:r>
    </w:p>
    <w:p w14:paraId="54B46B28" w14:textId="73FF4817" w:rsidR="000B30CC" w:rsidRDefault="000B30CC" w:rsidP="001428C7">
      <w:pPr>
        <w:pStyle w:val="aff7"/>
        <w:ind w:firstLine="567"/>
        <w:jc w:val="both"/>
      </w:pPr>
      <w:r>
        <w:t>Применение регуляризации через функцию выравнивания признаков и случай</w:t>
      </w:r>
      <w:r w:rsidR="00413607">
        <w:softHyphen/>
      </w:r>
      <w:r>
        <w:t xml:space="preserve">ное обнуление текстовых признаков способствовало стабилизации процесса обучения и снижению риска переобучения на текстовую модальность. Эксперименты показали, что методы адаптивного объединения признаков с использованием механизма </w:t>
      </w:r>
      <w:proofErr w:type="spellStart"/>
      <w:r w:rsidRPr="00F7522C">
        <w:rPr>
          <w:rStyle w:val="a7"/>
        </w:rPr>
        <w:t>gate</w:t>
      </w:r>
      <w:proofErr w:type="spellEnd"/>
      <w:r>
        <w:t xml:space="preserve">-суммирования демонстрируют преимущество </w:t>
      </w:r>
      <w:proofErr w:type="gramStart"/>
      <w:r>
        <w:t>над простой конкатенацией</w:t>
      </w:r>
      <w:proofErr w:type="gramEnd"/>
      <w:r>
        <w:t xml:space="preserve"> как по </w:t>
      </w:r>
      <w:r w:rsidRPr="00413607">
        <w:rPr>
          <w:spacing w:val="-4"/>
        </w:rPr>
        <w:t>точности, так и по вычислительной эффективности. Анализ параметров модели выявил</w:t>
      </w:r>
      <w:r>
        <w:t xml:space="preserve"> оптимальные настройки коэффициента выравнивания (~0.5) и шага интерполяции высоты, которые обеспечили наилучший баланс между точностью регрессии и ста</w:t>
      </w:r>
      <w:r w:rsidR="00413607">
        <w:softHyphen/>
      </w:r>
      <w:r>
        <w:t xml:space="preserve">бильностью обучения. </w:t>
      </w:r>
    </w:p>
    <w:p w14:paraId="287FBF50" w14:textId="16F3F15D" w:rsidR="000B30CC" w:rsidRPr="00C40DF1" w:rsidRDefault="000B30CC" w:rsidP="001428C7">
      <w:pPr>
        <w:pStyle w:val="aff7"/>
        <w:spacing w:after="240"/>
        <w:ind w:firstLine="567"/>
        <w:jc w:val="both"/>
      </w:pPr>
      <w:r>
        <w:t>Результаты подтверждают гипотезу о важности согласования числовых и ви</w:t>
      </w:r>
      <w:r w:rsidR="00413607">
        <w:softHyphen/>
      </w:r>
      <w:r>
        <w:t>зуаль</w:t>
      </w:r>
      <w:r w:rsidR="00413607">
        <w:softHyphen/>
      </w:r>
      <w:r>
        <w:t>ных признаков при решении задач позиционирования. В перспективе плани</w:t>
      </w:r>
      <w:r w:rsidR="00413607">
        <w:softHyphen/>
      </w:r>
      <w:r>
        <w:t>рует</w:t>
      </w:r>
      <w:r w:rsidR="00413607">
        <w:softHyphen/>
      </w:r>
      <w:r>
        <w:t>ся расширить подход за счёт учёта дополнительных сенсорных данных и изучения влияния различных стратегий регуляризации внимания на устойчивость модели в условиях шумных измерений.</w:t>
      </w:r>
    </w:p>
    <w:p w14:paraId="47DB3B7A" w14:textId="5BD599EC" w:rsidR="000B30CC" w:rsidRPr="00C40DF1" w:rsidRDefault="000B30CC" w:rsidP="00081EF9">
      <w:pPr>
        <w:spacing w:after="80" w:line="235" w:lineRule="auto"/>
        <w:jc w:val="both"/>
        <w:rPr>
          <w:rFonts w:eastAsia="Calibri"/>
          <w:color w:val="FFFFFF"/>
          <w:sz w:val="20"/>
          <w:lang w:val="en-US" w:eastAsia="en-US"/>
        </w:rPr>
      </w:pPr>
      <w:r w:rsidRPr="00BA5C22">
        <w:rPr>
          <w:rFonts w:ascii="Arial" w:hAnsi="Arial" w:cs="Arial"/>
          <w:bCs/>
          <w:spacing w:val="10"/>
          <w:sz w:val="32"/>
          <w:szCs w:val="32"/>
          <w:lang w:eastAsia="en-US"/>
        </w:rPr>
        <w:t>Список литературы</w:t>
      </w:r>
      <w:bookmarkStart w:id="3" w:name="_Hlk145606169"/>
      <w:bookmarkEnd w:id="2"/>
    </w:p>
    <w:p w14:paraId="408581E0" w14:textId="0948F0C4" w:rsidR="000B30CC" w:rsidRPr="00C40DF1" w:rsidRDefault="000B30CC" w:rsidP="00081EF9">
      <w:pPr>
        <w:numPr>
          <w:ilvl w:val="0"/>
          <w:numId w:val="8"/>
        </w:numPr>
        <w:tabs>
          <w:tab w:val="left" w:pos="-2694"/>
        </w:tabs>
        <w:spacing w:after="160" w:line="235" w:lineRule="auto"/>
        <w:ind w:left="284" w:hanging="284"/>
        <w:contextualSpacing/>
        <w:jc w:val="both"/>
        <w:rPr>
          <w:rFonts w:ascii="Times New Roman CYR" w:eastAsia="Calibri" w:hAnsi="Times New Roman CYR"/>
          <w:sz w:val="20"/>
          <w:lang w:eastAsia="en-US"/>
        </w:rPr>
      </w:pPr>
      <w:proofErr w:type="spellStart"/>
      <w:r w:rsidRPr="00C40DF1">
        <w:rPr>
          <w:rFonts w:ascii="Times New Roman CYR" w:eastAsia="Calibri" w:hAnsi="Times New Roman CYR"/>
          <w:sz w:val="20"/>
          <w:lang w:eastAsia="en-US"/>
        </w:rPr>
        <w:t>Пикалёв</w:t>
      </w:r>
      <w:proofErr w:type="spellEnd"/>
      <w:r w:rsidRPr="00C40DF1">
        <w:rPr>
          <w:rFonts w:ascii="Times New Roman CYR" w:eastAsia="Calibri" w:hAnsi="Times New Roman CYR"/>
          <w:sz w:val="20"/>
          <w:lang w:eastAsia="en-US"/>
        </w:rPr>
        <w:t xml:space="preserve"> Я. С. Обнаружение ключевых объектов и перекрёстная </w:t>
      </w:r>
      <w:proofErr w:type="spellStart"/>
      <w:r w:rsidRPr="00C40DF1">
        <w:rPr>
          <w:rFonts w:ascii="Times New Roman CYR" w:eastAsia="Calibri" w:hAnsi="Times New Roman CYR"/>
          <w:sz w:val="20"/>
          <w:lang w:eastAsia="en-US"/>
        </w:rPr>
        <w:t>геолокализация</w:t>
      </w:r>
      <w:proofErr w:type="spellEnd"/>
      <w:r w:rsidRPr="00C40DF1">
        <w:rPr>
          <w:rFonts w:ascii="Times New Roman CYR" w:eastAsia="Calibri" w:hAnsi="Times New Roman CYR"/>
          <w:sz w:val="20"/>
          <w:lang w:eastAsia="en-US"/>
        </w:rPr>
        <w:t>: Анализ наборов данных и методологические перспективы //Проблемы искусственного интеллекта.2024.</w:t>
      </w:r>
      <w:r w:rsidR="000A7A6E">
        <w:rPr>
          <w:rFonts w:ascii="Times New Roman CYR" w:eastAsia="Calibri" w:hAnsi="Times New Roman CYR"/>
          <w:sz w:val="20"/>
          <w:lang w:eastAsia="en-US"/>
        </w:rPr>
        <w:t xml:space="preserve"> </w:t>
      </w:r>
      <w:r w:rsidRPr="00C40DF1">
        <w:rPr>
          <w:rFonts w:ascii="Times New Roman CYR" w:eastAsia="Calibri" w:hAnsi="Times New Roman CYR"/>
          <w:sz w:val="20"/>
          <w:lang w:eastAsia="en-US"/>
        </w:rPr>
        <w:t xml:space="preserve">Т. 35. </w:t>
      </w:r>
      <w:proofErr w:type="gramStart"/>
      <w:r w:rsidRPr="00C40DF1">
        <w:rPr>
          <w:rFonts w:ascii="Times New Roman CYR" w:eastAsia="Calibri" w:hAnsi="Times New Roman CYR"/>
          <w:sz w:val="20"/>
          <w:lang w:eastAsia="en-US"/>
        </w:rPr>
        <w:t>№</w:t>
      </w:r>
      <w:r w:rsidR="000A7A6E">
        <w:rPr>
          <w:rFonts w:ascii="Times New Roman CYR" w:eastAsia="Calibri" w:hAnsi="Times New Roman CYR"/>
          <w:sz w:val="20"/>
          <w:lang w:eastAsia="en-US"/>
        </w:rPr>
        <w:t xml:space="preserve">  </w:t>
      </w:r>
      <w:r w:rsidRPr="00C40DF1">
        <w:rPr>
          <w:rFonts w:ascii="Times New Roman CYR" w:eastAsia="Calibri" w:hAnsi="Times New Roman CYR"/>
          <w:sz w:val="20"/>
          <w:lang w:eastAsia="en-US"/>
        </w:rPr>
        <w:t>4</w:t>
      </w:r>
      <w:proofErr w:type="gramEnd"/>
      <w:r w:rsidRPr="00C40DF1">
        <w:rPr>
          <w:rFonts w:ascii="Times New Roman CYR" w:eastAsia="Calibri" w:hAnsi="Times New Roman CYR"/>
          <w:sz w:val="20"/>
          <w:lang w:eastAsia="en-US"/>
        </w:rPr>
        <w:t>. С. 25-37.</w:t>
      </w:r>
    </w:p>
    <w:p w14:paraId="5CD43DF3" w14:textId="1D1F3FC5" w:rsidR="000B30CC" w:rsidRPr="00C40DF1" w:rsidRDefault="000B30CC" w:rsidP="00081EF9">
      <w:pPr>
        <w:numPr>
          <w:ilvl w:val="0"/>
          <w:numId w:val="8"/>
        </w:numPr>
        <w:tabs>
          <w:tab w:val="left" w:pos="-2694"/>
        </w:tabs>
        <w:spacing w:after="160" w:line="235" w:lineRule="auto"/>
        <w:ind w:left="284" w:hanging="284"/>
        <w:contextualSpacing/>
        <w:jc w:val="both"/>
        <w:rPr>
          <w:rFonts w:ascii="Times New Roman CYR" w:eastAsia="Calibri" w:hAnsi="Times New Roman CYR"/>
          <w:sz w:val="20"/>
          <w:lang w:eastAsia="en-US"/>
        </w:rPr>
      </w:pPr>
      <w:proofErr w:type="spellStart"/>
      <w:r w:rsidRPr="00C40DF1">
        <w:rPr>
          <w:rFonts w:ascii="Times New Roman CYR" w:eastAsia="Calibri" w:hAnsi="Times New Roman CYR"/>
          <w:sz w:val="20"/>
          <w:lang w:eastAsia="en-US"/>
        </w:rPr>
        <w:t>Пикалёв</w:t>
      </w:r>
      <w:proofErr w:type="spellEnd"/>
      <w:r w:rsidRPr="00C40DF1">
        <w:rPr>
          <w:rFonts w:ascii="Times New Roman CYR" w:eastAsia="Calibri" w:hAnsi="Times New Roman CYR"/>
          <w:sz w:val="20"/>
          <w:lang w:eastAsia="en-US"/>
        </w:rPr>
        <w:t xml:space="preserve"> Я. С., Ермоленко Т. В. О нейронных архитектурах извлечения признаков для задачи распознавания объектов на устройствах с ограниченной вычислительной мощностью //</w:t>
      </w:r>
      <w:r w:rsidR="000A7A6E">
        <w:rPr>
          <w:rFonts w:ascii="Times New Roman CYR" w:eastAsia="Calibri" w:hAnsi="Times New Roman CYR"/>
          <w:sz w:val="20"/>
          <w:lang w:eastAsia="en-US"/>
        </w:rPr>
        <w:t xml:space="preserve"> </w:t>
      </w:r>
      <w:r w:rsidRPr="00C40DF1">
        <w:rPr>
          <w:rFonts w:ascii="Times New Roman CYR" w:eastAsia="Calibri" w:hAnsi="Times New Roman CYR"/>
          <w:sz w:val="20"/>
          <w:lang w:eastAsia="en-US"/>
        </w:rPr>
        <w:t xml:space="preserve">Проблемы искусственного интеллекта. 2023. №. 3 (30). С. </w:t>
      </w:r>
      <w:proofErr w:type="gramStart"/>
      <w:r w:rsidRPr="00C40DF1">
        <w:rPr>
          <w:rFonts w:ascii="Times New Roman CYR" w:eastAsia="Calibri" w:hAnsi="Times New Roman CYR"/>
          <w:sz w:val="20"/>
          <w:lang w:eastAsia="en-US"/>
        </w:rPr>
        <w:t>44-54</w:t>
      </w:r>
      <w:proofErr w:type="gramEnd"/>
      <w:r w:rsidRPr="00C40DF1">
        <w:rPr>
          <w:rFonts w:ascii="Times New Roman CYR" w:eastAsia="Calibri" w:hAnsi="Times New Roman CYR"/>
          <w:sz w:val="20"/>
          <w:lang w:eastAsia="en-US"/>
        </w:rPr>
        <w:t>.</w:t>
      </w:r>
    </w:p>
    <w:p w14:paraId="5559695E" w14:textId="4EA3D099" w:rsidR="000B30CC" w:rsidRPr="00C40DF1" w:rsidRDefault="000B30CC" w:rsidP="00081EF9">
      <w:pPr>
        <w:numPr>
          <w:ilvl w:val="0"/>
          <w:numId w:val="8"/>
        </w:numPr>
        <w:spacing w:after="160" w:line="235" w:lineRule="auto"/>
        <w:ind w:left="284" w:hanging="284"/>
        <w:contextualSpacing/>
        <w:jc w:val="both"/>
        <w:rPr>
          <w:rFonts w:eastAsia="Calibri"/>
          <w:sz w:val="20"/>
          <w:lang w:val="en-US" w:eastAsia="en-US"/>
        </w:rPr>
      </w:pPr>
      <w:r w:rsidRPr="00C40DF1">
        <w:rPr>
          <w:rFonts w:eastAsia="Calibri"/>
          <w:sz w:val="20"/>
          <w:lang w:val="en-US" w:eastAsia="en-US"/>
        </w:rPr>
        <w:t>Sheng K., Zhan H., Xie Z., Chen H., Xu Y., Tang L., Luo B. GeoText-1652: A Benchmark for Language-Aware Cross-View Geo-Localization // European Conference on Computer Vision (ECCV). 2024.</w:t>
      </w:r>
    </w:p>
    <w:p w14:paraId="622C3009" w14:textId="3EDCDA62" w:rsidR="000B30CC" w:rsidRPr="00C40DF1" w:rsidRDefault="000B30CC" w:rsidP="00081EF9">
      <w:pPr>
        <w:numPr>
          <w:ilvl w:val="0"/>
          <w:numId w:val="8"/>
        </w:numPr>
        <w:spacing w:after="160" w:line="235" w:lineRule="auto"/>
        <w:ind w:left="284" w:hanging="284"/>
        <w:contextualSpacing/>
        <w:jc w:val="both"/>
        <w:rPr>
          <w:rFonts w:eastAsia="Calibri"/>
          <w:sz w:val="20"/>
          <w:lang w:val="en-US" w:eastAsia="en-US"/>
        </w:rPr>
      </w:pPr>
      <w:r w:rsidRPr="00C40DF1">
        <w:rPr>
          <w:rFonts w:eastAsia="Calibri"/>
          <w:sz w:val="20"/>
          <w:lang w:val="en-US" w:eastAsia="en-US"/>
        </w:rPr>
        <w:t>Xu Y., Zhang Z., He W., Wang J., Luo B. A Survey of Open-Vocabulary Object Detection for UAV Imagery // Drones. 2025. Vol. 9, No. 1. P. 12. DOI: 10.3390/drones9010012.</w:t>
      </w:r>
    </w:p>
    <w:p w14:paraId="543BB0E5" w14:textId="77777777" w:rsidR="000B30CC" w:rsidRPr="00C40DF1" w:rsidRDefault="000B30CC" w:rsidP="00081EF9">
      <w:pPr>
        <w:numPr>
          <w:ilvl w:val="0"/>
          <w:numId w:val="8"/>
        </w:numPr>
        <w:spacing w:after="160" w:line="235" w:lineRule="auto"/>
        <w:ind w:left="284" w:hanging="284"/>
        <w:contextualSpacing/>
        <w:jc w:val="both"/>
        <w:rPr>
          <w:rFonts w:eastAsia="Calibri"/>
          <w:sz w:val="20"/>
          <w:lang w:val="en-US" w:eastAsia="en-US"/>
        </w:rPr>
      </w:pPr>
      <w:r w:rsidRPr="00C40DF1">
        <w:rPr>
          <w:rFonts w:eastAsia="Calibri"/>
          <w:sz w:val="20"/>
          <w:lang w:val="en-US" w:eastAsia="en-US"/>
        </w:rPr>
        <w:t>Sun X. et al. Spatial-</w:t>
      </w:r>
      <w:proofErr w:type="spellStart"/>
      <w:r w:rsidRPr="00C40DF1">
        <w:rPr>
          <w:rFonts w:eastAsia="Calibri"/>
          <w:sz w:val="20"/>
          <w:lang w:val="en-US" w:eastAsia="en-US"/>
        </w:rPr>
        <w:t>LLaVA</w:t>
      </w:r>
      <w:proofErr w:type="spellEnd"/>
      <w:r w:rsidRPr="00C40DF1">
        <w:rPr>
          <w:rFonts w:eastAsia="Calibri"/>
          <w:sz w:val="20"/>
          <w:lang w:val="en-US" w:eastAsia="en-US"/>
        </w:rPr>
        <w:t>: Enhancing Large Language Models with Spatial Referring Expressions for Visual Understanding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arXiv:2505.12194. – 2025.</w:t>
      </w:r>
    </w:p>
    <w:p w14:paraId="10FE230D" w14:textId="1A999B08" w:rsidR="000B30CC" w:rsidRPr="00C40DF1" w:rsidRDefault="000B30CC" w:rsidP="00081EF9">
      <w:pPr>
        <w:numPr>
          <w:ilvl w:val="0"/>
          <w:numId w:val="8"/>
        </w:numPr>
        <w:spacing w:after="160" w:line="235" w:lineRule="auto"/>
        <w:ind w:left="284" w:hanging="284"/>
        <w:contextualSpacing/>
        <w:jc w:val="both"/>
        <w:rPr>
          <w:rFonts w:eastAsia="Calibri"/>
          <w:sz w:val="20"/>
          <w:lang w:val="en-US" w:eastAsia="en-US"/>
        </w:rPr>
      </w:pPr>
      <w:r w:rsidRPr="00C40DF1">
        <w:rPr>
          <w:rFonts w:eastAsia="Calibri"/>
          <w:sz w:val="20"/>
          <w:lang w:val="en-US" w:eastAsia="en-US"/>
        </w:rPr>
        <w:t>Ye J. et al. Where am I? Cross-View Geo-localization with Natural Language Descriptions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arXiv:2412.17007. 2024.</w:t>
      </w:r>
    </w:p>
    <w:p w14:paraId="009365BF" w14:textId="354A964A" w:rsidR="000B30CC" w:rsidRPr="00C40DF1" w:rsidRDefault="000B30CC" w:rsidP="00081EF9">
      <w:pPr>
        <w:numPr>
          <w:ilvl w:val="0"/>
          <w:numId w:val="8"/>
        </w:numPr>
        <w:spacing w:after="160" w:line="235" w:lineRule="auto"/>
        <w:ind w:left="284" w:hanging="284"/>
        <w:contextualSpacing/>
        <w:jc w:val="both"/>
        <w:rPr>
          <w:rFonts w:eastAsia="Calibri"/>
          <w:sz w:val="20"/>
          <w:lang w:eastAsia="en-US"/>
        </w:rPr>
      </w:pPr>
      <w:r w:rsidRPr="00C40DF1">
        <w:rPr>
          <w:rFonts w:eastAsia="Calibri"/>
          <w:sz w:val="20"/>
          <w:lang w:eastAsia="en-US"/>
        </w:rPr>
        <w:t xml:space="preserve">Павленко, Б. В. Методика создания набора аэрофотоснимков для задачи перекрёстной </w:t>
      </w:r>
      <w:proofErr w:type="spellStart"/>
      <w:r w:rsidRPr="00C40DF1">
        <w:rPr>
          <w:rFonts w:eastAsia="Calibri"/>
          <w:sz w:val="20"/>
          <w:lang w:eastAsia="en-US"/>
        </w:rPr>
        <w:t>геолокализации</w:t>
      </w:r>
      <w:proofErr w:type="spellEnd"/>
      <w:r w:rsidRPr="00C40DF1">
        <w:rPr>
          <w:rFonts w:eastAsia="Calibri"/>
          <w:sz w:val="20"/>
          <w:lang w:eastAsia="en-US"/>
        </w:rPr>
        <w:t xml:space="preserve"> / </w:t>
      </w:r>
      <w:proofErr w:type="gramStart"/>
      <w:r w:rsidRPr="00C40DF1">
        <w:rPr>
          <w:rFonts w:eastAsia="Calibri"/>
          <w:sz w:val="20"/>
          <w:lang w:eastAsia="en-US"/>
        </w:rPr>
        <w:t>Б.В.</w:t>
      </w:r>
      <w:proofErr w:type="gramEnd"/>
      <w:r w:rsidRPr="00C40DF1">
        <w:rPr>
          <w:rFonts w:eastAsia="Calibri"/>
          <w:sz w:val="20"/>
          <w:lang w:eastAsia="en-US"/>
        </w:rPr>
        <w:t xml:space="preserve"> Павленко, Я.С. </w:t>
      </w:r>
      <w:proofErr w:type="spellStart"/>
      <w:r w:rsidRPr="00C40DF1">
        <w:rPr>
          <w:rFonts w:eastAsia="Calibri"/>
          <w:sz w:val="20"/>
          <w:lang w:eastAsia="en-US"/>
        </w:rPr>
        <w:t>Пикалёв</w:t>
      </w:r>
      <w:proofErr w:type="spellEnd"/>
      <w:r w:rsidRPr="00C40DF1">
        <w:rPr>
          <w:rFonts w:eastAsia="Calibri"/>
          <w:sz w:val="20"/>
          <w:lang w:eastAsia="en-US"/>
        </w:rPr>
        <w:t xml:space="preserve"> // Проблемы искусственного интеллекта. 2024. №4(35). С. </w:t>
      </w:r>
      <w:proofErr w:type="gramStart"/>
      <w:r w:rsidRPr="00C40DF1">
        <w:rPr>
          <w:rFonts w:eastAsia="Calibri"/>
          <w:sz w:val="20"/>
          <w:lang w:eastAsia="en-US"/>
        </w:rPr>
        <w:t>101-112</w:t>
      </w:r>
      <w:proofErr w:type="gramEnd"/>
      <w:r w:rsidRPr="00C40DF1">
        <w:rPr>
          <w:rFonts w:eastAsia="Calibri"/>
          <w:sz w:val="20"/>
          <w:lang w:eastAsia="en-US"/>
        </w:rPr>
        <w:t xml:space="preserve">. </w:t>
      </w:r>
      <w:r w:rsidRPr="00C40DF1">
        <w:rPr>
          <w:rFonts w:eastAsia="Calibri"/>
          <w:sz w:val="20"/>
          <w:lang w:val="en-US" w:eastAsia="en-US"/>
        </w:rPr>
        <w:t>DOI</w:t>
      </w:r>
      <w:r w:rsidRPr="00C40DF1">
        <w:rPr>
          <w:rFonts w:eastAsia="Calibri"/>
          <w:sz w:val="20"/>
          <w:lang w:eastAsia="en-US"/>
        </w:rPr>
        <w:t>:10.24412/2413-7383-2024-4-101-112.</w:t>
      </w:r>
    </w:p>
    <w:p w14:paraId="31B2F075" w14:textId="6BBDFA9C" w:rsidR="000B30CC" w:rsidRPr="00C40DF1" w:rsidRDefault="000B30CC" w:rsidP="00ED1B6A">
      <w:pPr>
        <w:numPr>
          <w:ilvl w:val="0"/>
          <w:numId w:val="8"/>
        </w:numPr>
        <w:spacing w:after="160"/>
        <w:ind w:left="284" w:hanging="284"/>
        <w:contextualSpacing/>
        <w:jc w:val="both"/>
        <w:rPr>
          <w:rFonts w:eastAsia="Calibri"/>
          <w:sz w:val="20"/>
          <w:lang w:eastAsia="en-US"/>
        </w:rPr>
      </w:pPr>
      <w:proofErr w:type="spellStart"/>
      <w:r w:rsidRPr="00C40DF1">
        <w:rPr>
          <w:rFonts w:eastAsia="Calibri"/>
          <w:sz w:val="20"/>
          <w:lang w:eastAsia="en-US"/>
        </w:rPr>
        <w:t>Пикалёв</w:t>
      </w:r>
      <w:proofErr w:type="spellEnd"/>
      <w:r w:rsidRPr="00C40DF1">
        <w:rPr>
          <w:rFonts w:eastAsia="Calibri"/>
          <w:sz w:val="20"/>
          <w:lang w:eastAsia="en-US"/>
        </w:rPr>
        <w:t xml:space="preserve"> Я. С. Обнаружение ключевых объектов и перекрёстная </w:t>
      </w:r>
      <w:proofErr w:type="spellStart"/>
      <w:r w:rsidRPr="00C40DF1">
        <w:rPr>
          <w:rFonts w:eastAsia="Calibri"/>
          <w:sz w:val="20"/>
          <w:lang w:eastAsia="en-US"/>
        </w:rPr>
        <w:t>геолокализация</w:t>
      </w:r>
      <w:proofErr w:type="spellEnd"/>
      <w:r w:rsidRPr="00C40DF1">
        <w:rPr>
          <w:rFonts w:eastAsia="Calibri"/>
          <w:sz w:val="20"/>
          <w:lang w:eastAsia="en-US"/>
        </w:rPr>
        <w:t xml:space="preserve">: Анализ наборов данных и методологические перспективы //Проблемы искусственного интеллекта. 2024. Т. 35. №. 4.  С. </w:t>
      </w:r>
      <w:proofErr w:type="gramStart"/>
      <w:r w:rsidRPr="00C40DF1">
        <w:rPr>
          <w:rFonts w:eastAsia="Calibri"/>
          <w:sz w:val="20"/>
          <w:lang w:eastAsia="en-US"/>
        </w:rPr>
        <w:t>25-37</w:t>
      </w:r>
      <w:proofErr w:type="gramEnd"/>
      <w:r w:rsidRPr="00C40DF1">
        <w:rPr>
          <w:rFonts w:eastAsia="Calibri"/>
          <w:sz w:val="20"/>
          <w:lang w:eastAsia="en-US"/>
        </w:rPr>
        <w:t xml:space="preserve">. </w:t>
      </w:r>
    </w:p>
    <w:p w14:paraId="38BF8874" w14:textId="3966A4B6" w:rsidR="000B30CC" w:rsidRPr="00C40DF1" w:rsidRDefault="000B30CC" w:rsidP="00ED1B6A">
      <w:pPr>
        <w:numPr>
          <w:ilvl w:val="0"/>
          <w:numId w:val="8"/>
        </w:numPr>
        <w:spacing w:after="160"/>
        <w:ind w:left="284" w:hanging="284"/>
        <w:contextualSpacing/>
        <w:jc w:val="both"/>
        <w:rPr>
          <w:rFonts w:eastAsia="Calibri"/>
          <w:sz w:val="20"/>
          <w:lang w:eastAsia="en-US"/>
        </w:rPr>
      </w:pPr>
      <w:r w:rsidRPr="00C40DF1">
        <w:rPr>
          <w:rFonts w:eastAsia="Calibri"/>
          <w:sz w:val="20"/>
          <w:lang w:eastAsia="en-US"/>
        </w:rPr>
        <w:lastRenderedPageBreak/>
        <w:t>Зуев В. М., Иванова С. Б. Оценка собственного местоположения аппарата на основе анализа видеоизображения //Проблемы искусственного интеллекта. 2024.</w:t>
      </w:r>
      <w:r w:rsidR="000A7A6E">
        <w:rPr>
          <w:rFonts w:eastAsia="Calibri"/>
          <w:sz w:val="20"/>
          <w:lang w:eastAsia="en-US"/>
        </w:rPr>
        <w:t xml:space="preserve"> </w:t>
      </w:r>
      <w:r w:rsidRPr="00C40DF1">
        <w:rPr>
          <w:rFonts w:eastAsia="Calibri"/>
          <w:sz w:val="20"/>
          <w:lang w:eastAsia="en-US"/>
        </w:rPr>
        <w:t xml:space="preserve">Т. 33. №. 2. С. </w:t>
      </w:r>
      <w:proofErr w:type="gramStart"/>
      <w:r w:rsidRPr="00C40DF1">
        <w:rPr>
          <w:rFonts w:eastAsia="Calibri"/>
          <w:sz w:val="20"/>
          <w:lang w:eastAsia="en-US"/>
        </w:rPr>
        <w:t>21-28</w:t>
      </w:r>
      <w:proofErr w:type="gramEnd"/>
      <w:r w:rsidRPr="00C40DF1">
        <w:rPr>
          <w:rFonts w:eastAsia="Calibri"/>
          <w:sz w:val="20"/>
          <w:lang w:eastAsia="en-US"/>
        </w:rPr>
        <w:t>.</w:t>
      </w:r>
    </w:p>
    <w:p w14:paraId="26E2A837" w14:textId="523AE00C" w:rsidR="000B30CC" w:rsidRPr="00C40DF1" w:rsidRDefault="000B30CC" w:rsidP="00ED1B6A">
      <w:pPr>
        <w:numPr>
          <w:ilvl w:val="0"/>
          <w:numId w:val="8"/>
        </w:numPr>
        <w:tabs>
          <w:tab w:val="left" w:pos="-2694"/>
        </w:tabs>
        <w:spacing w:after="160"/>
        <w:ind w:left="284" w:hanging="284"/>
        <w:contextualSpacing/>
        <w:jc w:val="both"/>
        <w:rPr>
          <w:rFonts w:eastAsia="Calibri"/>
          <w:sz w:val="20"/>
          <w:lang w:val="en-US" w:eastAsia="en-US"/>
        </w:rPr>
      </w:pPr>
      <w:r w:rsidRPr="00C40DF1">
        <w:rPr>
          <w:rFonts w:eastAsia="Calibri"/>
          <w:sz w:val="20"/>
          <w:lang w:val="en-US" w:eastAsia="en-US"/>
        </w:rPr>
        <w:t xml:space="preserve">Ji Y. et al. Game4loc: A </w:t>
      </w:r>
      <w:proofErr w:type="spellStart"/>
      <w:r w:rsidRPr="00C40DF1">
        <w:rPr>
          <w:rFonts w:eastAsia="Calibri"/>
          <w:sz w:val="20"/>
          <w:lang w:val="en-US" w:eastAsia="en-US"/>
        </w:rPr>
        <w:t>uav</w:t>
      </w:r>
      <w:proofErr w:type="spellEnd"/>
      <w:r w:rsidRPr="00C40DF1">
        <w:rPr>
          <w:rFonts w:eastAsia="Calibri"/>
          <w:sz w:val="20"/>
          <w:lang w:val="en-US" w:eastAsia="en-US"/>
        </w:rPr>
        <w:t xml:space="preserve"> geo-localization benchmark from game data //</w:t>
      </w:r>
      <w:r w:rsidR="001C798C" w:rsidRPr="00CA0120">
        <w:rPr>
          <w:rFonts w:eastAsia="Calibri"/>
          <w:sz w:val="20"/>
          <w:lang w:val="en-US" w:eastAsia="en-US"/>
        </w:rPr>
        <w:t xml:space="preserve"> </w:t>
      </w:r>
      <w:r w:rsidRPr="00C40DF1">
        <w:rPr>
          <w:rFonts w:eastAsia="Calibri"/>
          <w:sz w:val="20"/>
          <w:lang w:val="en-US" w:eastAsia="en-US"/>
        </w:rPr>
        <w:t xml:space="preserve">Proceedings of the AAAI Conference on Artificial Intelligence. 2025. </w:t>
      </w:r>
      <w:r w:rsidRPr="00C40DF1">
        <w:rPr>
          <w:rFonts w:eastAsia="Calibri"/>
          <w:sz w:val="20"/>
          <w:lang w:eastAsia="en-US"/>
        </w:rPr>
        <w:t>Т</w:t>
      </w:r>
      <w:r w:rsidRPr="00C40DF1">
        <w:rPr>
          <w:rFonts w:eastAsia="Calibri"/>
          <w:sz w:val="20"/>
          <w:lang w:val="en-US" w:eastAsia="en-US"/>
        </w:rPr>
        <w:t>. 39.</w:t>
      </w:r>
      <w:r w:rsidR="000A7A6E">
        <w:rPr>
          <w:rFonts w:eastAsia="Calibri"/>
          <w:sz w:val="20"/>
          <w:lang w:eastAsia="en-US"/>
        </w:rPr>
        <w:t xml:space="preserve"> </w:t>
      </w:r>
      <w:r w:rsidRPr="00C40DF1">
        <w:rPr>
          <w:rFonts w:eastAsia="Calibri"/>
          <w:sz w:val="20"/>
          <w:lang w:val="en-US" w:eastAsia="en-US"/>
        </w:rPr>
        <w:t xml:space="preserve">№. 4. </w:t>
      </w:r>
      <w:r w:rsidRPr="00C40DF1">
        <w:rPr>
          <w:rFonts w:eastAsia="Calibri"/>
          <w:sz w:val="20"/>
          <w:lang w:eastAsia="en-US"/>
        </w:rPr>
        <w:t>С</w:t>
      </w:r>
      <w:r w:rsidRPr="00C40DF1">
        <w:rPr>
          <w:rFonts w:eastAsia="Calibri"/>
          <w:sz w:val="20"/>
          <w:lang w:val="en-US" w:eastAsia="en-US"/>
        </w:rPr>
        <w:t>. 3913-3921.</w:t>
      </w:r>
    </w:p>
    <w:p w14:paraId="605C0E82" w14:textId="37B21B2E" w:rsidR="000B30CC" w:rsidRPr="00C40DF1" w:rsidRDefault="000B30CC" w:rsidP="00ED1B6A">
      <w:pPr>
        <w:numPr>
          <w:ilvl w:val="0"/>
          <w:numId w:val="8"/>
        </w:numPr>
        <w:spacing w:after="160"/>
        <w:ind w:left="284" w:hanging="284"/>
        <w:contextualSpacing/>
        <w:jc w:val="both"/>
        <w:rPr>
          <w:rFonts w:eastAsia="Calibri"/>
          <w:sz w:val="20"/>
          <w:lang w:val="en-US" w:eastAsia="en-US"/>
        </w:rPr>
      </w:pPr>
      <w:r w:rsidRPr="00C40DF1">
        <w:rPr>
          <w:rFonts w:eastAsia="Calibri"/>
          <w:sz w:val="20"/>
          <w:lang w:val="en-US" w:eastAsia="en-US"/>
        </w:rPr>
        <w:t xml:space="preserve">Xu W. et al. </w:t>
      </w:r>
      <w:proofErr w:type="spellStart"/>
      <w:r w:rsidRPr="00C40DF1">
        <w:rPr>
          <w:rFonts w:eastAsia="Calibri"/>
          <w:sz w:val="20"/>
          <w:lang w:val="en-US" w:eastAsia="en-US"/>
        </w:rPr>
        <w:t>Uav-visloc</w:t>
      </w:r>
      <w:proofErr w:type="spellEnd"/>
      <w:r w:rsidRPr="00C40DF1">
        <w:rPr>
          <w:rFonts w:eastAsia="Calibri"/>
          <w:sz w:val="20"/>
          <w:lang w:val="en-US" w:eastAsia="en-US"/>
        </w:rPr>
        <w:t xml:space="preserve">: A large-scale dataset for </w:t>
      </w:r>
      <w:proofErr w:type="spellStart"/>
      <w:r w:rsidRPr="00C40DF1">
        <w:rPr>
          <w:rFonts w:eastAsia="Calibri"/>
          <w:sz w:val="20"/>
          <w:lang w:val="en-US" w:eastAsia="en-US"/>
        </w:rPr>
        <w:t>uav</w:t>
      </w:r>
      <w:proofErr w:type="spellEnd"/>
      <w:r w:rsidRPr="00C40DF1">
        <w:rPr>
          <w:rFonts w:eastAsia="Calibri"/>
          <w:sz w:val="20"/>
          <w:lang w:val="en-US" w:eastAsia="en-US"/>
        </w:rPr>
        <w:t xml:space="preserve"> visual localization //</w:t>
      </w:r>
      <w:r w:rsidR="001C798C" w:rsidRPr="00CA0120">
        <w:rPr>
          <w:rFonts w:eastAsia="Calibri"/>
          <w:sz w:val="20"/>
          <w:lang w:val="en-US" w:eastAsia="en-US"/>
        </w:rPr>
        <w:t xml:space="preserve">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arXiv:2405.11936. 2024.19:06</w:t>
      </w:r>
    </w:p>
    <w:p w14:paraId="46A58AD6" w14:textId="7B7FFD56" w:rsidR="000B30CC" w:rsidRPr="00C40DF1" w:rsidRDefault="000B30CC" w:rsidP="00ED1B6A">
      <w:pPr>
        <w:numPr>
          <w:ilvl w:val="0"/>
          <w:numId w:val="8"/>
        </w:numPr>
        <w:spacing w:after="160"/>
        <w:ind w:left="284" w:hanging="284"/>
        <w:contextualSpacing/>
        <w:jc w:val="both"/>
        <w:rPr>
          <w:rFonts w:eastAsia="Calibri"/>
          <w:sz w:val="20"/>
          <w:lang w:val="en-US" w:eastAsia="en-US"/>
        </w:rPr>
      </w:pPr>
      <w:r w:rsidRPr="00C40DF1">
        <w:rPr>
          <w:rFonts w:eastAsia="Calibri"/>
          <w:bCs/>
          <w:sz w:val="20"/>
          <w:lang w:val="en-US" w:eastAsia="en-US"/>
        </w:rPr>
        <w:t xml:space="preserve">Yang Y., Newsam S. Bag-of-visual-words and spatial extensions for land-use classification //Proceedings of the 18th SIGSPATIAL international conference on advances in geographic information systems. 2010. – </w:t>
      </w:r>
      <w:r w:rsidRPr="00C40DF1">
        <w:rPr>
          <w:rFonts w:eastAsia="Calibri"/>
          <w:bCs/>
          <w:sz w:val="20"/>
          <w:lang w:eastAsia="en-US"/>
        </w:rPr>
        <w:t>С</w:t>
      </w:r>
      <w:r w:rsidRPr="00C40DF1">
        <w:rPr>
          <w:rFonts w:eastAsia="Calibri"/>
          <w:bCs/>
          <w:sz w:val="20"/>
          <w:lang w:val="en-US" w:eastAsia="en-US"/>
        </w:rPr>
        <w:t>. 270-279.</w:t>
      </w:r>
      <w:r w:rsidRPr="00C40DF1">
        <w:rPr>
          <w:rFonts w:eastAsia="Calibri"/>
          <w:sz w:val="20"/>
          <w:lang w:val="en-US" w:eastAsia="en-US"/>
        </w:rPr>
        <w:t xml:space="preserve"> Kim W., Son B., Kim I. ViLT: Vision-and-Language Transformer Without Convolution or Region Supervision //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arXiv:2102.03334, 2021.</w:t>
      </w:r>
    </w:p>
    <w:p w14:paraId="57CC0603" w14:textId="272CE161" w:rsidR="000B30CC" w:rsidRPr="00C40DF1" w:rsidRDefault="000B30CC" w:rsidP="00ED1B6A">
      <w:pPr>
        <w:numPr>
          <w:ilvl w:val="0"/>
          <w:numId w:val="8"/>
        </w:numPr>
        <w:spacing w:after="160"/>
        <w:ind w:left="284" w:hanging="284"/>
        <w:contextualSpacing/>
        <w:jc w:val="both"/>
        <w:rPr>
          <w:rFonts w:eastAsia="Calibri"/>
          <w:sz w:val="20"/>
          <w:lang w:val="en-US" w:eastAsia="en-US"/>
        </w:rPr>
      </w:pPr>
      <w:r w:rsidRPr="00C40DF1">
        <w:rPr>
          <w:rFonts w:eastAsia="Calibri"/>
          <w:sz w:val="20"/>
          <w:lang w:val="en-US" w:eastAsia="en-US"/>
        </w:rPr>
        <w:t xml:space="preserve">Huang S. et al. Language is not all you need: aligning perception with language models.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posted online February. 2023. Т. 27.</w:t>
      </w:r>
    </w:p>
    <w:p w14:paraId="490F8BDD" w14:textId="5CDB1297" w:rsidR="000B30CC" w:rsidRPr="00C40DF1" w:rsidRDefault="000B30CC" w:rsidP="00ED1B6A">
      <w:pPr>
        <w:numPr>
          <w:ilvl w:val="0"/>
          <w:numId w:val="8"/>
        </w:numPr>
        <w:spacing w:after="160"/>
        <w:ind w:left="284" w:hanging="284"/>
        <w:contextualSpacing/>
        <w:rPr>
          <w:rFonts w:eastAsia="Calibri"/>
          <w:sz w:val="20"/>
          <w:lang w:val="en-US" w:eastAsia="en-US"/>
        </w:rPr>
      </w:pPr>
      <w:r w:rsidRPr="00C40DF1">
        <w:rPr>
          <w:rFonts w:eastAsia="Calibri"/>
          <w:sz w:val="20"/>
          <w:lang w:val="en-US" w:eastAsia="en-US"/>
        </w:rPr>
        <w:t>Tan H., Bansal M. LXMERT: Learning cross-modality encoder representations from transformers [</w:t>
      </w:r>
      <w:proofErr w:type="spellStart"/>
      <w:r w:rsidRPr="00C40DF1">
        <w:rPr>
          <w:rFonts w:eastAsia="Calibri"/>
          <w:sz w:val="20"/>
          <w:lang w:val="en-US" w:eastAsia="en-US"/>
        </w:rPr>
        <w:t>Электронный</w:t>
      </w:r>
      <w:proofErr w:type="spellEnd"/>
      <w:r w:rsidRPr="00C40DF1">
        <w:rPr>
          <w:rFonts w:eastAsia="Calibri"/>
          <w:sz w:val="20"/>
          <w:lang w:val="en-US" w:eastAsia="en-US"/>
        </w:rPr>
        <w:t xml:space="preserve"> </w:t>
      </w:r>
      <w:proofErr w:type="spellStart"/>
      <w:r w:rsidRPr="00C40DF1">
        <w:rPr>
          <w:rFonts w:eastAsia="Calibri"/>
          <w:sz w:val="20"/>
          <w:lang w:val="en-US" w:eastAsia="en-US"/>
        </w:rPr>
        <w:t>ресурс</w:t>
      </w:r>
      <w:proofErr w:type="spellEnd"/>
      <w:r w:rsidRPr="00C40DF1">
        <w:rPr>
          <w:rFonts w:eastAsia="Calibri"/>
          <w:sz w:val="20"/>
          <w:lang w:val="en-US" w:eastAsia="en-US"/>
        </w:rPr>
        <w:t xml:space="preserve">] //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arXiv:1908.07490. 2019. URL: https://arxiv.org/abs/1908.07490 (</w:t>
      </w:r>
      <w:proofErr w:type="spellStart"/>
      <w:r w:rsidRPr="00C40DF1">
        <w:rPr>
          <w:rFonts w:eastAsia="Calibri"/>
          <w:sz w:val="20"/>
          <w:lang w:val="en-US" w:eastAsia="en-US"/>
        </w:rPr>
        <w:t>дата</w:t>
      </w:r>
      <w:proofErr w:type="spellEnd"/>
      <w:r w:rsidRPr="00C40DF1">
        <w:rPr>
          <w:rFonts w:eastAsia="Calibri"/>
          <w:sz w:val="20"/>
          <w:lang w:val="en-US" w:eastAsia="en-US"/>
        </w:rPr>
        <w:t xml:space="preserve"> </w:t>
      </w:r>
      <w:proofErr w:type="spellStart"/>
      <w:r w:rsidRPr="00C40DF1">
        <w:rPr>
          <w:rFonts w:eastAsia="Calibri"/>
          <w:sz w:val="20"/>
          <w:lang w:val="en-US" w:eastAsia="en-US"/>
        </w:rPr>
        <w:t>обращения</w:t>
      </w:r>
      <w:proofErr w:type="spellEnd"/>
      <w:r w:rsidRPr="00C40DF1">
        <w:rPr>
          <w:rFonts w:eastAsia="Calibri"/>
          <w:sz w:val="20"/>
          <w:lang w:val="en-US" w:eastAsia="en-US"/>
        </w:rPr>
        <w:t>: 18.09.2025).</w:t>
      </w:r>
    </w:p>
    <w:p w14:paraId="747570E7" w14:textId="77777777" w:rsidR="000B30CC" w:rsidRPr="00C40DF1" w:rsidRDefault="000B30CC" w:rsidP="00ED1B6A">
      <w:pPr>
        <w:numPr>
          <w:ilvl w:val="0"/>
          <w:numId w:val="8"/>
        </w:numPr>
        <w:spacing w:after="160"/>
        <w:ind w:left="284" w:hanging="284"/>
        <w:contextualSpacing/>
        <w:jc w:val="both"/>
        <w:rPr>
          <w:rFonts w:eastAsia="Calibri"/>
          <w:sz w:val="20"/>
          <w:lang w:val="en-US" w:eastAsia="en-US"/>
        </w:rPr>
      </w:pPr>
      <w:r w:rsidRPr="00C40DF1">
        <w:rPr>
          <w:rFonts w:eastAsia="Calibri"/>
          <w:sz w:val="20"/>
          <w:lang w:val="en-US" w:eastAsia="en-US"/>
        </w:rPr>
        <w:t xml:space="preserve">Radford, A., Kim, J. W., Hallacy, C., Ramesh, A., Goh, G., Agarwal, S., Sastry, G., Askell, A., Mishkin, P., Clark, J., Krueger, G., </w:t>
      </w:r>
      <w:proofErr w:type="spellStart"/>
      <w:r w:rsidRPr="00C40DF1">
        <w:rPr>
          <w:rFonts w:eastAsia="Calibri"/>
          <w:sz w:val="20"/>
          <w:lang w:val="en-US" w:eastAsia="en-US"/>
        </w:rPr>
        <w:t>Sutskever</w:t>
      </w:r>
      <w:proofErr w:type="spellEnd"/>
      <w:r w:rsidRPr="00C40DF1">
        <w:rPr>
          <w:rFonts w:eastAsia="Calibri"/>
          <w:sz w:val="20"/>
          <w:lang w:val="en-US" w:eastAsia="en-US"/>
        </w:rPr>
        <w:t xml:space="preserve">, I. Learning Transferable Visual Models </w:t>
      </w:r>
      <w:proofErr w:type="gramStart"/>
      <w:r w:rsidRPr="00C40DF1">
        <w:rPr>
          <w:rFonts w:eastAsia="Calibri"/>
          <w:sz w:val="20"/>
          <w:lang w:val="en-US" w:eastAsia="en-US"/>
        </w:rPr>
        <w:t>From</w:t>
      </w:r>
      <w:proofErr w:type="gramEnd"/>
      <w:r w:rsidRPr="00C40DF1">
        <w:rPr>
          <w:rFonts w:eastAsia="Calibri"/>
          <w:sz w:val="20"/>
          <w:lang w:val="en-US" w:eastAsia="en-US"/>
        </w:rPr>
        <w:t xml:space="preserve"> Natural Language Supervision //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arXiv:2103.00020, 2021. URL: </w:t>
      </w:r>
      <w:hyperlink r:id="rId28" w:history="1">
        <w:r w:rsidRPr="00C40DF1">
          <w:rPr>
            <w:rFonts w:eastAsia="Calibri"/>
            <w:sz w:val="20"/>
            <w:lang w:val="en-US" w:eastAsia="en-US"/>
          </w:rPr>
          <w:t>https://arxiv.org/abs/2103.00020</w:t>
        </w:r>
      </w:hyperlink>
    </w:p>
    <w:p w14:paraId="58794308" w14:textId="5CB68611" w:rsidR="000B30CC" w:rsidRPr="00C40DF1" w:rsidRDefault="000B30CC" w:rsidP="00ED1B6A">
      <w:pPr>
        <w:numPr>
          <w:ilvl w:val="0"/>
          <w:numId w:val="8"/>
        </w:numPr>
        <w:spacing w:after="160"/>
        <w:ind w:left="284" w:hanging="284"/>
        <w:contextualSpacing/>
        <w:jc w:val="both"/>
        <w:rPr>
          <w:rFonts w:eastAsia="Calibri"/>
          <w:sz w:val="20"/>
          <w:lang w:val="en-US" w:eastAsia="en-US"/>
        </w:rPr>
      </w:pPr>
      <w:r w:rsidRPr="00C40DF1">
        <w:rPr>
          <w:rFonts w:eastAsia="Calibri"/>
          <w:color w:val="222222"/>
          <w:sz w:val="20"/>
          <w:shd w:val="clear" w:color="auto" w:fill="FFFFFF"/>
          <w:lang w:val="en-US" w:eastAsia="en-US"/>
        </w:rPr>
        <w:t xml:space="preserve">Qu G. et al. </w:t>
      </w:r>
      <w:proofErr w:type="spellStart"/>
      <w:r w:rsidRPr="00C40DF1">
        <w:rPr>
          <w:rFonts w:eastAsia="Calibri"/>
          <w:color w:val="222222"/>
          <w:sz w:val="20"/>
          <w:shd w:val="clear" w:color="auto" w:fill="FFFFFF"/>
          <w:lang w:val="en-US" w:eastAsia="en-US"/>
        </w:rPr>
        <w:t>Stripnet</w:t>
      </w:r>
      <w:proofErr w:type="spellEnd"/>
      <w:r w:rsidRPr="00C40DF1">
        <w:rPr>
          <w:rFonts w:eastAsia="Calibri"/>
          <w:color w:val="222222"/>
          <w:sz w:val="20"/>
          <w:shd w:val="clear" w:color="auto" w:fill="FFFFFF"/>
          <w:lang w:val="en-US" w:eastAsia="en-US"/>
        </w:rPr>
        <w:t xml:space="preserve">: Towards topology consistent strip structure segmentation //Proceedings of the 26th ACM international conference on Multimedia.  2018. </w:t>
      </w:r>
      <w:r w:rsidRPr="00C40DF1">
        <w:rPr>
          <w:rFonts w:eastAsia="Calibri"/>
          <w:color w:val="222222"/>
          <w:sz w:val="20"/>
          <w:shd w:val="clear" w:color="auto" w:fill="FFFFFF"/>
          <w:lang w:eastAsia="en-US"/>
        </w:rPr>
        <w:t>С</w:t>
      </w:r>
      <w:r w:rsidRPr="00C40DF1">
        <w:rPr>
          <w:rFonts w:eastAsia="Calibri"/>
          <w:color w:val="222222"/>
          <w:sz w:val="20"/>
          <w:shd w:val="clear" w:color="auto" w:fill="FFFFFF"/>
          <w:lang w:val="en-US" w:eastAsia="en-US"/>
        </w:rPr>
        <w:t>. 283-291.</w:t>
      </w:r>
      <w:r w:rsidRPr="00C40DF1">
        <w:rPr>
          <w:rFonts w:eastAsia="Calibri"/>
          <w:sz w:val="20"/>
          <w:lang w:val="en-US" w:eastAsia="en-US"/>
        </w:rPr>
        <w:t xml:space="preserve"> </w:t>
      </w:r>
    </w:p>
    <w:p w14:paraId="3F0D6026" w14:textId="51264028" w:rsidR="000B30CC" w:rsidRPr="001C798C" w:rsidRDefault="000B30CC" w:rsidP="00ED1B6A">
      <w:pPr>
        <w:numPr>
          <w:ilvl w:val="0"/>
          <w:numId w:val="8"/>
        </w:numPr>
        <w:spacing w:after="160"/>
        <w:ind w:left="284" w:hanging="284"/>
        <w:contextualSpacing/>
        <w:jc w:val="both"/>
        <w:rPr>
          <w:rFonts w:eastAsia="Calibri"/>
          <w:spacing w:val="-8"/>
          <w:sz w:val="20"/>
          <w:lang w:val="en-US" w:eastAsia="en-US"/>
        </w:rPr>
      </w:pPr>
      <w:proofErr w:type="spellStart"/>
      <w:r w:rsidRPr="001C798C">
        <w:rPr>
          <w:rFonts w:eastAsia="Calibri"/>
          <w:spacing w:val="-8"/>
          <w:sz w:val="20"/>
          <w:lang w:val="en-US" w:eastAsia="en-US"/>
        </w:rPr>
        <w:t>Faghri</w:t>
      </w:r>
      <w:proofErr w:type="spellEnd"/>
      <w:r w:rsidRPr="001C798C">
        <w:rPr>
          <w:rFonts w:eastAsia="Calibri"/>
          <w:spacing w:val="-8"/>
          <w:sz w:val="20"/>
          <w:lang w:val="en-US" w:eastAsia="en-US"/>
        </w:rPr>
        <w:t xml:space="preserve"> F. et al. MobileCLIP2: Improving Multi-Modal Reinforced Training //</w:t>
      </w:r>
      <w:r w:rsidR="000A7A6E" w:rsidRPr="001C798C">
        <w:rPr>
          <w:rFonts w:eastAsia="Calibri"/>
          <w:spacing w:val="-8"/>
          <w:sz w:val="20"/>
          <w:lang w:eastAsia="en-US"/>
        </w:rPr>
        <w:t>т</w:t>
      </w:r>
      <w:proofErr w:type="spellStart"/>
      <w:r w:rsidRPr="001C798C">
        <w:rPr>
          <w:rFonts w:eastAsia="Calibri"/>
          <w:spacing w:val="-8"/>
          <w:sz w:val="20"/>
          <w:lang w:val="en-US" w:eastAsia="en-US"/>
        </w:rPr>
        <w:t>arXiv</w:t>
      </w:r>
      <w:proofErr w:type="spellEnd"/>
      <w:r w:rsidRPr="001C798C">
        <w:rPr>
          <w:rFonts w:eastAsia="Calibri"/>
          <w:spacing w:val="-8"/>
          <w:sz w:val="20"/>
          <w:lang w:val="en-US" w:eastAsia="en-US"/>
        </w:rPr>
        <w:t xml:space="preserve"> preprint arXiv:2508.20691. 2025.</w:t>
      </w:r>
    </w:p>
    <w:p w14:paraId="7F2E6E43" w14:textId="4A28AD3B" w:rsidR="000B30CC" w:rsidRPr="00C40DF1" w:rsidRDefault="000B30CC" w:rsidP="00ED1B6A">
      <w:pPr>
        <w:numPr>
          <w:ilvl w:val="0"/>
          <w:numId w:val="8"/>
        </w:numPr>
        <w:spacing w:after="160"/>
        <w:ind w:left="284" w:hanging="284"/>
        <w:contextualSpacing/>
        <w:jc w:val="both"/>
        <w:rPr>
          <w:rFonts w:eastAsia="Calibri"/>
          <w:sz w:val="20"/>
          <w:lang w:val="en-US" w:eastAsia="en-US"/>
        </w:rPr>
      </w:pPr>
      <w:r w:rsidRPr="00C40DF1">
        <w:rPr>
          <w:rFonts w:eastAsia="Calibri"/>
          <w:sz w:val="20"/>
          <w:lang w:val="en-US" w:eastAsia="en-US"/>
        </w:rPr>
        <w:t>Cui B., Liu Z., Yang Q. UAV-YOLO12: A Multi-Scale Road Segmentation Model for UAV Remote Sensing Imagery //</w:t>
      </w:r>
      <w:r w:rsidR="000A7A6E" w:rsidRPr="00CA0120">
        <w:rPr>
          <w:rFonts w:eastAsia="Calibri"/>
          <w:sz w:val="20"/>
          <w:lang w:val="en-US" w:eastAsia="en-US"/>
        </w:rPr>
        <w:t xml:space="preserve"> </w:t>
      </w:r>
      <w:r w:rsidRPr="00C40DF1">
        <w:rPr>
          <w:rFonts w:eastAsia="Calibri"/>
          <w:sz w:val="20"/>
          <w:lang w:val="en-US" w:eastAsia="en-US"/>
        </w:rPr>
        <w:t xml:space="preserve">Drones. 2025. </w:t>
      </w:r>
      <w:r w:rsidRPr="00C40DF1">
        <w:rPr>
          <w:rFonts w:eastAsia="Calibri"/>
          <w:sz w:val="20"/>
          <w:lang w:eastAsia="en-US"/>
        </w:rPr>
        <w:t>Т</w:t>
      </w:r>
      <w:r w:rsidRPr="00C40DF1">
        <w:rPr>
          <w:rFonts w:eastAsia="Calibri"/>
          <w:sz w:val="20"/>
          <w:lang w:val="en-US" w:eastAsia="en-US"/>
        </w:rPr>
        <w:t xml:space="preserve">. 9. №. 8. </w:t>
      </w:r>
      <w:r w:rsidRPr="00C40DF1">
        <w:rPr>
          <w:rFonts w:eastAsia="Calibri"/>
          <w:sz w:val="20"/>
          <w:lang w:eastAsia="en-US"/>
        </w:rPr>
        <w:t>С</w:t>
      </w:r>
      <w:r w:rsidRPr="00C40DF1">
        <w:rPr>
          <w:rFonts w:eastAsia="Calibri"/>
          <w:sz w:val="20"/>
          <w:lang w:val="en-US" w:eastAsia="en-US"/>
        </w:rPr>
        <w:t>. 533.</w:t>
      </w:r>
    </w:p>
    <w:p w14:paraId="33490617" w14:textId="6E9E52D6" w:rsidR="000B30CC" w:rsidRPr="00C40DF1" w:rsidRDefault="000B30CC" w:rsidP="00ED1B6A">
      <w:pPr>
        <w:numPr>
          <w:ilvl w:val="0"/>
          <w:numId w:val="8"/>
        </w:numPr>
        <w:spacing w:after="160"/>
        <w:ind w:left="284" w:hanging="284"/>
        <w:contextualSpacing/>
        <w:jc w:val="both"/>
        <w:rPr>
          <w:rFonts w:eastAsia="Calibri"/>
          <w:sz w:val="20"/>
          <w:lang w:val="en-US" w:eastAsia="en-US"/>
        </w:rPr>
      </w:pPr>
      <w:r w:rsidRPr="00C40DF1">
        <w:rPr>
          <w:rFonts w:eastAsia="Calibri"/>
          <w:sz w:val="20"/>
          <w:lang w:val="en-US" w:eastAsia="en-US"/>
        </w:rPr>
        <w:t xml:space="preserve">Less Wright, Nestor </w:t>
      </w:r>
      <w:proofErr w:type="spellStart"/>
      <w:r w:rsidRPr="00C40DF1">
        <w:rPr>
          <w:rFonts w:eastAsia="Calibri"/>
          <w:sz w:val="20"/>
          <w:lang w:val="en-US" w:eastAsia="en-US"/>
        </w:rPr>
        <w:t>Demeure</w:t>
      </w:r>
      <w:proofErr w:type="spellEnd"/>
      <w:r w:rsidRPr="00C40DF1">
        <w:rPr>
          <w:rFonts w:eastAsia="Calibri"/>
          <w:sz w:val="20"/>
          <w:lang w:val="en-US" w:eastAsia="en-US"/>
        </w:rPr>
        <w:t xml:space="preserve"> et al. Ranger: synergistic combination of RAdam + Lookahead for the best of both [</w:t>
      </w:r>
      <w:proofErr w:type="spellStart"/>
      <w:r w:rsidRPr="00C40DF1">
        <w:rPr>
          <w:rFonts w:eastAsia="Calibri"/>
          <w:sz w:val="20"/>
          <w:lang w:val="en-US" w:eastAsia="en-US"/>
        </w:rPr>
        <w:t>Электронный</w:t>
      </w:r>
      <w:proofErr w:type="spellEnd"/>
      <w:r w:rsidRPr="00C40DF1">
        <w:rPr>
          <w:rFonts w:eastAsia="Calibri"/>
          <w:sz w:val="20"/>
          <w:lang w:val="en-US" w:eastAsia="en-US"/>
        </w:rPr>
        <w:t xml:space="preserve"> </w:t>
      </w:r>
      <w:proofErr w:type="spellStart"/>
      <w:r w:rsidRPr="00C40DF1">
        <w:rPr>
          <w:rFonts w:eastAsia="Calibri"/>
          <w:sz w:val="20"/>
          <w:lang w:val="en-US" w:eastAsia="en-US"/>
        </w:rPr>
        <w:t>ресурс</w:t>
      </w:r>
      <w:proofErr w:type="spellEnd"/>
      <w:r w:rsidRPr="00C40DF1">
        <w:rPr>
          <w:rFonts w:eastAsia="Calibri"/>
          <w:sz w:val="20"/>
          <w:lang w:val="en-US" w:eastAsia="en-US"/>
        </w:rPr>
        <w:t xml:space="preserve">] // GitHub /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2019. URL: </w:t>
      </w:r>
      <w:hyperlink r:id="rId29" w:history="1">
        <w:r w:rsidRPr="00C40DF1">
          <w:rPr>
            <w:rFonts w:eastAsia="Calibri"/>
            <w:sz w:val="20"/>
            <w:lang w:val="en-US" w:eastAsia="en-US"/>
          </w:rPr>
          <w:t>https://arxiv.org/abs/2004.01461</w:t>
        </w:r>
      </w:hyperlink>
      <w:r w:rsidRPr="00C40DF1">
        <w:rPr>
          <w:rFonts w:eastAsia="Calibri"/>
          <w:sz w:val="20"/>
          <w:lang w:val="en-US" w:eastAsia="en-US"/>
        </w:rPr>
        <w:t xml:space="preserve"> (</w:t>
      </w:r>
      <w:proofErr w:type="spellStart"/>
      <w:r w:rsidRPr="00C40DF1">
        <w:rPr>
          <w:rFonts w:eastAsia="Calibri"/>
          <w:sz w:val="20"/>
          <w:lang w:val="en-US" w:eastAsia="en-US"/>
        </w:rPr>
        <w:t>дата</w:t>
      </w:r>
      <w:proofErr w:type="spellEnd"/>
      <w:r w:rsidRPr="00C40DF1">
        <w:rPr>
          <w:rFonts w:eastAsia="Calibri"/>
          <w:sz w:val="20"/>
          <w:lang w:val="en-US" w:eastAsia="en-US"/>
        </w:rPr>
        <w:t xml:space="preserve"> </w:t>
      </w:r>
      <w:proofErr w:type="spellStart"/>
      <w:r w:rsidRPr="00C40DF1">
        <w:rPr>
          <w:rFonts w:eastAsia="Calibri"/>
          <w:sz w:val="20"/>
          <w:lang w:val="en-US" w:eastAsia="en-US"/>
        </w:rPr>
        <w:t>обращения</w:t>
      </w:r>
      <w:proofErr w:type="spellEnd"/>
      <w:r w:rsidRPr="00C40DF1">
        <w:rPr>
          <w:rFonts w:eastAsia="Calibri"/>
          <w:sz w:val="20"/>
          <w:lang w:val="en-US" w:eastAsia="en-US"/>
        </w:rPr>
        <w:t>: 18.09.2025).</w:t>
      </w:r>
    </w:p>
    <w:p w14:paraId="137B5CAD" w14:textId="11D67421" w:rsidR="000B30CC" w:rsidRPr="00C40DF1" w:rsidRDefault="000B30CC" w:rsidP="001C798C">
      <w:pPr>
        <w:numPr>
          <w:ilvl w:val="0"/>
          <w:numId w:val="8"/>
        </w:numPr>
        <w:spacing w:after="160"/>
        <w:ind w:left="284" w:hanging="284"/>
        <w:contextualSpacing/>
        <w:rPr>
          <w:rFonts w:eastAsia="Calibri"/>
          <w:sz w:val="20"/>
          <w:lang w:val="en-US" w:eastAsia="en-US"/>
        </w:rPr>
      </w:pPr>
      <w:r w:rsidRPr="00C40DF1">
        <w:rPr>
          <w:rFonts w:eastAsia="Calibri"/>
          <w:sz w:val="20"/>
          <w:lang w:val="en-US" w:eastAsia="en-US"/>
        </w:rPr>
        <w:t>Liu L., Jiang H., He P., Chen W., Liu X., Gao J., Han J. On the Variance of the Adaptive Learning Rate and Beyond [</w:t>
      </w:r>
      <w:proofErr w:type="spellStart"/>
      <w:r w:rsidRPr="00C40DF1">
        <w:rPr>
          <w:rFonts w:eastAsia="Calibri"/>
          <w:sz w:val="20"/>
          <w:lang w:val="en-US" w:eastAsia="en-US"/>
        </w:rPr>
        <w:t>Электронный</w:t>
      </w:r>
      <w:proofErr w:type="spellEnd"/>
      <w:r w:rsidRPr="00C40DF1">
        <w:rPr>
          <w:rFonts w:eastAsia="Calibri"/>
          <w:sz w:val="20"/>
          <w:lang w:val="en-US" w:eastAsia="en-US"/>
        </w:rPr>
        <w:t xml:space="preserve"> </w:t>
      </w:r>
      <w:proofErr w:type="spellStart"/>
      <w:r w:rsidRPr="00C40DF1">
        <w:rPr>
          <w:rFonts w:eastAsia="Calibri"/>
          <w:sz w:val="20"/>
          <w:lang w:val="en-US" w:eastAsia="en-US"/>
        </w:rPr>
        <w:t>ресурс</w:t>
      </w:r>
      <w:proofErr w:type="spellEnd"/>
      <w:r w:rsidRPr="00C40DF1">
        <w:rPr>
          <w:rFonts w:eastAsia="Calibri"/>
          <w:sz w:val="20"/>
          <w:lang w:val="en-US" w:eastAsia="en-US"/>
        </w:rPr>
        <w:t xml:space="preserve">] //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2019. № arXiv:1908.03265. URL: </w:t>
      </w:r>
      <w:hyperlink r:id="rId30" w:history="1">
        <w:r w:rsidRPr="00C40DF1">
          <w:rPr>
            <w:rFonts w:eastAsia="Calibri"/>
            <w:sz w:val="20"/>
            <w:lang w:val="en-US" w:eastAsia="en-US"/>
          </w:rPr>
          <w:t>https://arxiv.org/abs/1908.03265</w:t>
        </w:r>
      </w:hyperlink>
      <w:r w:rsidRPr="00C40DF1">
        <w:rPr>
          <w:rFonts w:eastAsia="Calibri"/>
          <w:sz w:val="20"/>
          <w:lang w:val="en-US" w:eastAsia="en-US"/>
        </w:rPr>
        <w:t>. (</w:t>
      </w:r>
      <w:proofErr w:type="spellStart"/>
      <w:r w:rsidRPr="00C40DF1">
        <w:rPr>
          <w:rFonts w:eastAsia="Calibri"/>
          <w:sz w:val="20"/>
          <w:lang w:val="en-US" w:eastAsia="en-US"/>
        </w:rPr>
        <w:t>дата</w:t>
      </w:r>
      <w:proofErr w:type="spellEnd"/>
      <w:r w:rsidRPr="00C40DF1">
        <w:rPr>
          <w:rFonts w:eastAsia="Calibri"/>
          <w:sz w:val="20"/>
          <w:lang w:val="en-US" w:eastAsia="en-US"/>
        </w:rPr>
        <w:t xml:space="preserve"> </w:t>
      </w:r>
      <w:proofErr w:type="spellStart"/>
      <w:r w:rsidRPr="00C40DF1">
        <w:rPr>
          <w:rFonts w:eastAsia="Calibri"/>
          <w:sz w:val="20"/>
          <w:lang w:val="en-US" w:eastAsia="en-US"/>
        </w:rPr>
        <w:t>обращения</w:t>
      </w:r>
      <w:proofErr w:type="spellEnd"/>
      <w:r w:rsidRPr="00C40DF1">
        <w:rPr>
          <w:rFonts w:eastAsia="Calibri"/>
          <w:sz w:val="20"/>
          <w:lang w:val="en-US" w:eastAsia="en-US"/>
        </w:rPr>
        <w:t>: 18.06.2025).</w:t>
      </w:r>
    </w:p>
    <w:p w14:paraId="7E9F14C9" w14:textId="41677601" w:rsidR="000B30CC" w:rsidRPr="00C40DF1" w:rsidRDefault="000B30CC" w:rsidP="00ED1B6A">
      <w:pPr>
        <w:numPr>
          <w:ilvl w:val="0"/>
          <w:numId w:val="8"/>
        </w:numPr>
        <w:spacing w:after="160"/>
        <w:ind w:left="284" w:hanging="284"/>
        <w:contextualSpacing/>
        <w:jc w:val="both"/>
        <w:rPr>
          <w:rFonts w:eastAsia="Calibri"/>
          <w:sz w:val="20"/>
          <w:lang w:val="en-US" w:eastAsia="en-US"/>
        </w:rPr>
      </w:pPr>
      <w:r w:rsidRPr="00C40DF1">
        <w:rPr>
          <w:rFonts w:eastAsia="Calibri"/>
          <w:sz w:val="20"/>
          <w:lang w:val="en-US" w:eastAsia="en-US"/>
        </w:rPr>
        <w:t>Zhang M. R., Lucas J., Hinton G., Ba J. Lookahead Optimizer: k steps forward, 1 step back [</w:t>
      </w:r>
      <w:proofErr w:type="spellStart"/>
      <w:r w:rsidRPr="00C40DF1">
        <w:rPr>
          <w:rFonts w:eastAsia="Calibri"/>
          <w:sz w:val="20"/>
          <w:lang w:val="en-US" w:eastAsia="en-US"/>
        </w:rPr>
        <w:t>Электронный</w:t>
      </w:r>
      <w:proofErr w:type="spellEnd"/>
      <w:r w:rsidRPr="00C40DF1">
        <w:rPr>
          <w:rFonts w:eastAsia="Calibri"/>
          <w:sz w:val="20"/>
          <w:lang w:val="en-US" w:eastAsia="en-US"/>
        </w:rPr>
        <w:t xml:space="preserve"> </w:t>
      </w:r>
      <w:proofErr w:type="spellStart"/>
      <w:r w:rsidRPr="00C40DF1">
        <w:rPr>
          <w:rFonts w:eastAsia="Calibri"/>
          <w:sz w:val="20"/>
          <w:lang w:val="en-US" w:eastAsia="en-US"/>
        </w:rPr>
        <w:t>ресурс</w:t>
      </w:r>
      <w:proofErr w:type="spellEnd"/>
      <w:r w:rsidRPr="00C40DF1">
        <w:rPr>
          <w:rFonts w:eastAsia="Calibri"/>
          <w:sz w:val="20"/>
          <w:lang w:val="en-US" w:eastAsia="en-US"/>
        </w:rPr>
        <w:t xml:space="preserve">] // Advances in Neural Information Processing Systems, </w:t>
      </w:r>
      <w:proofErr w:type="spellStart"/>
      <w:r w:rsidRPr="00C40DF1">
        <w:rPr>
          <w:rFonts w:eastAsia="Calibri"/>
          <w:sz w:val="20"/>
          <w:lang w:val="en-US" w:eastAsia="en-US"/>
        </w:rPr>
        <w:t>NeurIPS</w:t>
      </w:r>
      <w:proofErr w:type="spellEnd"/>
      <w:r w:rsidRPr="00C40DF1">
        <w:rPr>
          <w:rFonts w:eastAsia="Calibri"/>
          <w:sz w:val="20"/>
          <w:lang w:val="en-US" w:eastAsia="en-US"/>
        </w:rPr>
        <w:t xml:space="preserve"> 2019. 2019. Vol. 32. P. 9593-9604.  – URL: </w:t>
      </w:r>
      <w:hyperlink r:id="rId31" w:history="1">
        <w:r w:rsidRPr="00C40DF1">
          <w:rPr>
            <w:rFonts w:eastAsia="Calibri"/>
            <w:sz w:val="20"/>
            <w:lang w:val="en-US" w:eastAsia="en-US"/>
          </w:rPr>
          <w:t>https://arxiv.org/abs/1907.08610</w:t>
        </w:r>
      </w:hyperlink>
      <w:r w:rsidRPr="00C40DF1">
        <w:rPr>
          <w:rFonts w:eastAsia="Calibri"/>
          <w:sz w:val="20"/>
          <w:lang w:val="en-US" w:eastAsia="en-US"/>
        </w:rPr>
        <w:t>. (</w:t>
      </w:r>
      <w:proofErr w:type="spellStart"/>
      <w:r w:rsidRPr="00C40DF1">
        <w:rPr>
          <w:rFonts w:eastAsia="Calibri"/>
          <w:sz w:val="20"/>
          <w:lang w:val="en-US" w:eastAsia="en-US"/>
        </w:rPr>
        <w:t>дата</w:t>
      </w:r>
      <w:proofErr w:type="spellEnd"/>
      <w:r w:rsidRPr="00C40DF1">
        <w:rPr>
          <w:rFonts w:eastAsia="Calibri"/>
          <w:sz w:val="20"/>
          <w:lang w:val="en-US" w:eastAsia="en-US"/>
        </w:rPr>
        <w:t xml:space="preserve"> </w:t>
      </w:r>
      <w:proofErr w:type="spellStart"/>
      <w:r w:rsidRPr="00C40DF1">
        <w:rPr>
          <w:rFonts w:eastAsia="Calibri"/>
          <w:sz w:val="20"/>
          <w:lang w:val="en-US" w:eastAsia="en-US"/>
        </w:rPr>
        <w:t>обращения</w:t>
      </w:r>
      <w:proofErr w:type="spellEnd"/>
      <w:r w:rsidRPr="00C40DF1">
        <w:rPr>
          <w:rFonts w:eastAsia="Calibri"/>
          <w:sz w:val="20"/>
          <w:lang w:val="en-US" w:eastAsia="en-US"/>
        </w:rPr>
        <w:t>: 18.06.2025).</w:t>
      </w:r>
    </w:p>
    <w:p w14:paraId="101FCCBC" w14:textId="31EDF141" w:rsidR="00BD2285" w:rsidRDefault="00BD2285" w:rsidP="009D5DED">
      <w:pPr>
        <w:pStyle w:val="affff7"/>
        <w:tabs>
          <w:tab w:val="left" w:pos="709"/>
        </w:tabs>
        <w:suppressAutoHyphens/>
        <w:spacing w:after="0"/>
        <w:ind w:left="0"/>
        <w:rPr>
          <w:rFonts w:ascii="Arial" w:hAnsi="Arial" w:cs="Arial"/>
          <w:sz w:val="32"/>
          <w:szCs w:val="32"/>
          <w:lang w:val="en-US"/>
        </w:rPr>
      </w:pPr>
      <w:r w:rsidRPr="00CF6D21">
        <w:rPr>
          <w:rFonts w:ascii="Arial" w:hAnsi="Arial" w:cs="Arial"/>
          <w:sz w:val="32"/>
          <w:szCs w:val="32"/>
          <w:lang w:val="en-US"/>
        </w:rPr>
        <w:t>References</w:t>
      </w:r>
    </w:p>
    <w:p w14:paraId="5CBE339E" w14:textId="07CF29BD" w:rsidR="00BD2285" w:rsidRPr="001428C7" w:rsidRDefault="00BD2285" w:rsidP="000A7A6E">
      <w:pPr>
        <w:contextualSpacing/>
        <w:jc w:val="both"/>
        <w:rPr>
          <w:rFonts w:eastAsia="Calibri"/>
          <w:sz w:val="12"/>
          <w:szCs w:val="12"/>
          <w:highlight w:val="yellow"/>
          <w:lang w:eastAsia="en-US"/>
        </w:rPr>
      </w:pPr>
    </w:p>
    <w:p w14:paraId="60826506" w14:textId="2EAC0DE4" w:rsidR="00DE684C" w:rsidRPr="00DE684C" w:rsidRDefault="00DE684C" w:rsidP="00DE684C">
      <w:pPr>
        <w:pStyle w:val="affff7"/>
        <w:numPr>
          <w:ilvl w:val="0"/>
          <w:numId w:val="12"/>
        </w:numPr>
        <w:spacing w:after="160"/>
        <w:ind w:left="284" w:hanging="284"/>
        <w:jc w:val="both"/>
        <w:rPr>
          <w:sz w:val="20"/>
          <w:lang w:val="en-US"/>
        </w:rPr>
      </w:pPr>
      <w:proofErr w:type="spellStart"/>
      <w:r>
        <w:rPr>
          <w:sz w:val="20"/>
          <w:lang w:val="en-US"/>
        </w:rPr>
        <w:t>Pikalyo</w:t>
      </w:r>
      <w:r w:rsidRPr="00DE684C">
        <w:rPr>
          <w:sz w:val="20"/>
          <w:lang w:val="en-US"/>
        </w:rPr>
        <w:t>v</w:t>
      </w:r>
      <w:proofErr w:type="spellEnd"/>
      <w:r w:rsidR="007B2527">
        <w:rPr>
          <w:sz w:val="20"/>
          <w:lang w:val="en-US"/>
        </w:rPr>
        <w:t>,</w:t>
      </w:r>
      <w:r w:rsidRPr="00DE684C">
        <w:rPr>
          <w:sz w:val="20"/>
          <w:lang w:val="en-US"/>
        </w:rPr>
        <w:t xml:space="preserve"> Ya. S. Key Object Detection and Cross-</w:t>
      </w:r>
      <w:proofErr w:type="spellStart"/>
      <w:r w:rsidRPr="00DE684C">
        <w:rPr>
          <w:sz w:val="20"/>
          <w:lang w:val="en-US"/>
        </w:rPr>
        <w:t>Geolocalization</w:t>
      </w:r>
      <w:proofErr w:type="spellEnd"/>
      <w:r w:rsidRPr="00DE684C">
        <w:rPr>
          <w:sz w:val="20"/>
          <w:lang w:val="en-US"/>
        </w:rPr>
        <w:t>: Dataset Analysis and Methodological Prospects // Problems of Artificial Intelligence. - 2024. - Vol. 35. - No. 4. - Pp. 25-37.</w:t>
      </w:r>
    </w:p>
    <w:p w14:paraId="3180FC5F" w14:textId="4FF8A388" w:rsidR="00BD2285" w:rsidRPr="001428C7" w:rsidRDefault="00DE684C" w:rsidP="007B2527">
      <w:pPr>
        <w:pStyle w:val="affff7"/>
        <w:numPr>
          <w:ilvl w:val="0"/>
          <w:numId w:val="12"/>
        </w:numPr>
        <w:spacing w:after="0"/>
        <w:ind w:left="284" w:hanging="284"/>
        <w:jc w:val="both"/>
        <w:rPr>
          <w:spacing w:val="-4"/>
          <w:sz w:val="20"/>
          <w:lang w:val="en-US"/>
        </w:rPr>
      </w:pPr>
      <w:proofErr w:type="spellStart"/>
      <w:r w:rsidRPr="001428C7">
        <w:rPr>
          <w:spacing w:val="-4"/>
          <w:sz w:val="20"/>
          <w:lang w:val="en-US"/>
        </w:rPr>
        <w:t>Pikalyov</w:t>
      </w:r>
      <w:proofErr w:type="spellEnd"/>
      <w:r w:rsidR="007B2527" w:rsidRPr="001428C7">
        <w:rPr>
          <w:spacing w:val="-4"/>
          <w:sz w:val="20"/>
          <w:lang w:val="en-US"/>
        </w:rPr>
        <w:t>,</w:t>
      </w:r>
      <w:r w:rsidRPr="001428C7">
        <w:rPr>
          <w:spacing w:val="-4"/>
          <w:sz w:val="20"/>
          <w:lang w:val="en-US"/>
        </w:rPr>
        <w:t xml:space="preserve"> Ya. S., </w:t>
      </w:r>
      <w:proofErr w:type="spellStart"/>
      <w:r w:rsidRPr="001428C7">
        <w:rPr>
          <w:spacing w:val="-4"/>
          <w:sz w:val="20"/>
          <w:lang w:val="en-US"/>
        </w:rPr>
        <w:t>Ermoolenko</w:t>
      </w:r>
      <w:proofErr w:type="spellEnd"/>
      <w:r w:rsidR="007B2527" w:rsidRPr="001428C7">
        <w:rPr>
          <w:spacing w:val="-4"/>
          <w:sz w:val="20"/>
          <w:lang w:val="en-US"/>
        </w:rPr>
        <w:t>,</w:t>
      </w:r>
      <w:r w:rsidRPr="001428C7">
        <w:rPr>
          <w:spacing w:val="-4"/>
          <w:sz w:val="20"/>
          <w:lang w:val="en-US"/>
        </w:rPr>
        <w:t xml:space="preserve"> T</w:t>
      </w:r>
      <w:r w:rsidR="007B2527" w:rsidRPr="001428C7">
        <w:rPr>
          <w:spacing w:val="-4"/>
          <w:sz w:val="20"/>
          <w:lang w:val="en-US"/>
        </w:rPr>
        <w:t>.</w:t>
      </w:r>
      <w:r w:rsidRPr="001428C7">
        <w:rPr>
          <w:spacing w:val="-4"/>
          <w:sz w:val="20"/>
          <w:lang w:val="en-US"/>
        </w:rPr>
        <w:t>V. On Neural Feature Extraction Architectures for Object Recognition on Devices with Limited Computing Power // Problems of Artificial Intelligence. - 2023. - No. 3 (30). - Pp. 44-45</w:t>
      </w:r>
    </w:p>
    <w:p w14:paraId="50307BCE" w14:textId="77777777" w:rsidR="007B2527" w:rsidRPr="00C40DF1" w:rsidRDefault="007B2527" w:rsidP="007B2527">
      <w:pPr>
        <w:numPr>
          <w:ilvl w:val="0"/>
          <w:numId w:val="12"/>
        </w:numPr>
        <w:spacing w:after="160"/>
        <w:ind w:left="284" w:hanging="284"/>
        <w:contextualSpacing/>
        <w:jc w:val="both"/>
        <w:rPr>
          <w:rFonts w:eastAsia="Calibri"/>
          <w:sz w:val="20"/>
          <w:lang w:val="en-US" w:eastAsia="en-US"/>
        </w:rPr>
      </w:pPr>
      <w:r w:rsidRPr="001428C7">
        <w:rPr>
          <w:rFonts w:eastAsia="Calibri"/>
          <w:spacing w:val="-4"/>
          <w:sz w:val="20"/>
          <w:lang w:val="en-US" w:eastAsia="en-US"/>
        </w:rPr>
        <w:t>Sheng K</w:t>
      </w:r>
      <w:r w:rsidRPr="00C40DF1">
        <w:rPr>
          <w:rFonts w:eastAsia="Calibri"/>
          <w:sz w:val="20"/>
          <w:lang w:val="en-US" w:eastAsia="en-US"/>
        </w:rPr>
        <w:t>., Zhan H., Xie Z., Chen H., Xu Y., Tang L., Luo B. GeoText-1652: A Benchmark for Language-Aware Cross-View Geo-Localization // European Conference on Computer Vision (ECCV). – 2024.</w:t>
      </w:r>
    </w:p>
    <w:p w14:paraId="6F0A5B02" w14:textId="36CC0314" w:rsidR="007B2527" w:rsidRPr="00C40DF1" w:rsidRDefault="007B2527" w:rsidP="007B2527">
      <w:pPr>
        <w:numPr>
          <w:ilvl w:val="0"/>
          <w:numId w:val="12"/>
        </w:numPr>
        <w:spacing w:after="160"/>
        <w:ind w:left="284" w:hanging="284"/>
        <w:contextualSpacing/>
        <w:jc w:val="both"/>
        <w:rPr>
          <w:rFonts w:eastAsia="Calibri"/>
          <w:sz w:val="20"/>
          <w:lang w:val="en-US" w:eastAsia="en-US"/>
        </w:rPr>
      </w:pPr>
      <w:r w:rsidRPr="00C40DF1">
        <w:rPr>
          <w:rFonts w:eastAsia="Calibri"/>
          <w:sz w:val="20"/>
          <w:lang w:val="en-US" w:eastAsia="en-US"/>
        </w:rPr>
        <w:t>Xu Y., Zhang Z., He W., Wang J., Luo B. A Survey of Open-Vocabulary Object Detection for UAV Imagery // Drones. 2025. Vol. 9, No. 1. P. 12. DOI: 10.3390/drones9010012.</w:t>
      </w:r>
    </w:p>
    <w:p w14:paraId="7B525F5F" w14:textId="2A265C3A" w:rsidR="007B2527" w:rsidRPr="00C40DF1" w:rsidRDefault="007B2527" w:rsidP="007B2527">
      <w:pPr>
        <w:numPr>
          <w:ilvl w:val="0"/>
          <w:numId w:val="12"/>
        </w:numPr>
        <w:spacing w:after="160"/>
        <w:ind w:left="284" w:hanging="284"/>
        <w:contextualSpacing/>
        <w:jc w:val="both"/>
        <w:rPr>
          <w:rFonts w:eastAsia="Calibri"/>
          <w:sz w:val="20"/>
          <w:lang w:val="en-US" w:eastAsia="en-US"/>
        </w:rPr>
      </w:pPr>
      <w:r w:rsidRPr="00C40DF1">
        <w:rPr>
          <w:rFonts w:eastAsia="Calibri"/>
          <w:sz w:val="20"/>
          <w:lang w:val="en-US" w:eastAsia="en-US"/>
        </w:rPr>
        <w:t>Sun X. et al. Spatial-</w:t>
      </w:r>
      <w:proofErr w:type="spellStart"/>
      <w:r w:rsidRPr="00C40DF1">
        <w:rPr>
          <w:rFonts w:eastAsia="Calibri"/>
          <w:sz w:val="20"/>
          <w:lang w:val="en-US" w:eastAsia="en-US"/>
        </w:rPr>
        <w:t>LLaVA</w:t>
      </w:r>
      <w:proofErr w:type="spellEnd"/>
      <w:r w:rsidRPr="00C40DF1">
        <w:rPr>
          <w:rFonts w:eastAsia="Calibri"/>
          <w:sz w:val="20"/>
          <w:lang w:val="en-US" w:eastAsia="en-US"/>
        </w:rPr>
        <w:t>: Enhancing Large Language Models with Spatial Referring Expressions for Visual Understanding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arXiv:2505.12194. 2025.</w:t>
      </w:r>
    </w:p>
    <w:p w14:paraId="2221C543" w14:textId="72F57484" w:rsidR="007B2527" w:rsidRPr="00C40DF1" w:rsidRDefault="007B2527" w:rsidP="007B2527">
      <w:pPr>
        <w:numPr>
          <w:ilvl w:val="0"/>
          <w:numId w:val="12"/>
        </w:numPr>
        <w:ind w:left="284" w:hanging="284"/>
        <w:contextualSpacing/>
        <w:jc w:val="both"/>
        <w:rPr>
          <w:rFonts w:eastAsia="Calibri"/>
          <w:sz w:val="20"/>
          <w:lang w:val="en-US" w:eastAsia="en-US"/>
        </w:rPr>
      </w:pPr>
      <w:r w:rsidRPr="00C40DF1">
        <w:rPr>
          <w:rFonts w:eastAsia="Calibri"/>
          <w:sz w:val="20"/>
          <w:lang w:val="en-US" w:eastAsia="en-US"/>
        </w:rPr>
        <w:t>Ye J. et al. Where am I? Cross-View Geo-localization with Natural Language Descriptions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arXiv:2412.17007. 2024.</w:t>
      </w:r>
    </w:p>
    <w:p w14:paraId="624C0E20" w14:textId="2E224D03" w:rsidR="007B2527" w:rsidRPr="007B2527" w:rsidRDefault="007B2527" w:rsidP="007B2527">
      <w:pPr>
        <w:pStyle w:val="affff7"/>
        <w:numPr>
          <w:ilvl w:val="0"/>
          <w:numId w:val="12"/>
        </w:numPr>
        <w:spacing w:after="160"/>
        <w:ind w:left="284" w:hanging="284"/>
        <w:jc w:val="both"/>
        <w:rPr>
          <w:sz w:val="20"/>
          <w:lang w:val="en-US"/>
        </w:rPr>
      </w:pPr>
      <w:r>
        <w:rPr>
          <w:sz w:val="20"/>
          <w:lang w:val="en-US"/>
        </w:rPr>
        <w:t>Pavlenko, B.</w:t>
      </w:r>
      <w:r w:rsidRPr="007B2527">
        <w:rPr>
          <w:sz w:val="20"/>
          <w:lang w:val="en-US"/>
        </w:rPr>
        <w:t>V. Methodology for Creating a Set of Aerial Photographs for the Task of Cross-</w:t>
      </w:r>
      <w:proofErr w:type="spellStart"/>
      <w:r w:rsidRPr="007B2527">
        <w:rPr>
          <w:sz w:val="20"/>
          <w:lang w:val="en-US"/>
        </w:rPr>
        <w:t>Geolocalization</w:t>
      </w:r>
      <w:proofErr w:type="spellEnd"/>
      <w:r w:rsidRPr="007B2527">
        <w:rPr>
          <w:sz w:val="20"/>
          <w:lang w:val="en-US"/>
        </w:rPr>
        <w:t xml:space="preserve"> / B. V. Pavlenko, Ya. S. </w:t>
      </w:r>
      <w:proofErr w:type="spellStart"/>
      <w:r w:rsidRPr="007B2527">
        <w:rPr>
          <w:sz w:val="20"/>
          <w:lang w:val="en-US"/>
        </w:rPr>
        <w:t>Pikalev</w:t>
      </w:r>
      <w:proofErr w:type="spellEnd"/>
      <w:r w:rsidRPr="007B2527">
        <w:rPr>
          <w:sz w:val="20"/>
          <w:lang w:val="en-US"/>
        </w:rPr>
        <w:t xml:space="preserve"> // Problems of Artificial Intelligence. 2024. No. 4 (35). Pp. 101-112. - DOI: 10.24412/2413-7383-2024-4-101-112.</w:t>
      </w:r>
    </w:p>
    <w:p w14:paraId="1AC6DA30" w14:textId="7B8977A8" w:rsidR="007B2527" w:rsidRPr="007B2527" w:rsidRDefault="007B2527" w:rsidP="007B2527">
      <w:pPr>
        <w:pStyle w:val="affff7"/>
        <w:numPr>
          <w:ilvl w:val="0"/>
          <w:numId w:val="12"/>
        </w:numPr>
        <w:spacing w:after="160"/>
        <w:ind w:left="284" w:hanging="284"/>
        <w:jc w:val="both"/>
        <w:rPr>
          <w:sz w:val="20"/>
          <w:lang w:val="en-US"/>
        </w:rPr>
      </w:pPr>
      <w:proofErr w:type="spellStart"/>
      <w:r>
        <w:rPr>
          <w:sz w:val="20"/>
          <w:lang w:val="en-US"/>
        </w:rPr>
        <w:t>Pikalyo</w:t>
      </w:r>
      <w:r w:rsidRPr="007B2527">
        <w:rPr>
          <w:sz w:val="20"/>
          <w:lang w:val="en-US"/>
        </w:rPr>
        <w:t>v</w:t>
      </w:r>
      <w:proofErr w:type="spellEnd"/>
      <w:r>
        <w:rPr>
          <w:sz w:val="20"/>
          <w:lang w:val="en-US"/>
        </w:rPr>
        <w:t>,</w:t>
      </w:r>
      <w:r w:rsidRPr="007B2527">
        <w:rPr>
          <w:sz w:val="20"/>
          <w:lang w:val="en-US"/>
        </w:rPr>
        <w:t xml:space="preserve"> Ya. S. Detection of Key Objects and Cross-</w:t>
      </w:r>
      <w:proofErr w:type="spellStart"/>
      <w:r w:rsidRPr="007B2527">
        <w:rPr>
          <w:sz w:val="20"/>
          <w:lang w:val="en-US"/>
        </w:rPr>
        <w:t>Geolocalization</w:t>
      </w:r>
      <w:proofErr w:type="spellEnd"/>
      <w:r w:rsidRPr="007B2527">
        <w:rPr>
          <w:sz w:val="20"/>
          <w:lang w:val="en-US"/>
        </w:rPr>
        <w:t>: Analysis of Datasets and Methodological Prospects // Problems of Artificial Intelligence. 2024. Vol. 35. No. 4. Pp. 25-37.</w:t>
      </w:r>
    </w:p>
    <w:p w14:paraId="3576D301" w14:textId="18EAC59F" w:rsidR="00DE684C" w:rsidRDefault="007B2527" w:rsidP="000A7A6E">
      <w:pPr>
        <w:pStyle w:val="affff7"/>
        <w:numPr>
          <w:ilvl w:val="0"/>
          <w:numId w:val="12"/>
        </w:numPr>
        <w:spacing w:after="0"/>
        <w:ind w:left="284" w:hanging="284"/>
        <w:jc w:val="both"/>
        <w:rPr>
          <w:sz w:val="20"/>
          <w:lang w:val="en-US"/>
        </w:rPr>
      </w:pPr>
      <w:r w:rsidRPr="007B2527">
        <w:rPr>
          <w:sz w:val="20"/>
          <w:lang w:val="en-US"/>
        </w:rPr>
        <w:t>Zuev</w:t>
      </w:r>
      <w:r>
        <w:rPr>
          <w:sz w:val="20"/>
          <w:lang w:val="en-US"/>
        </w:rPr>
        <w:t>, V.</w:t>
      </w:r>
      <w:r w:rsidRPr="007B2527">
        <w:rPr>
          <w:sz w:val="20"/>
          <w:lang w:val="en-US"/>
        </w:rPr>
        <w:t>M., Ivanova S. B. Estimation of the Device’s Own Location Based on Video Image Analysis // Problems of Artificial Intelligenc</w:t>
      </w:r>
      <w:r>
        <w:rPr>
          <w:sz w:val="20"/>
          <w:lang w:val="en-US"/>
        </w:rPr>
        <w:t>e. 2024. T. 33. No. 2. P</w:t>
      </w:r>
      <w:r w:rsidRPr="007B2527">
        <w:rPr>
          <w:sz w:val="20"/>
          <w:lang w:val="en-US"/>
        </w:rPr>
        <w:t>p. 21-28.</w:t>
      </w:r>
    </w:p>
    <w:p w14:paraId="269AAE2F" w14:textId="245F2216" w:rsidR="007B2527" w:rsidRPr="00C40DF1" w:rsidRDefault="007B2527" w:rsidP="000A7A6E">
      <w:pPr>
        <w:numPr>
          <w:ilvl w:val="0"/>
          <w:numId w:val="12"/>
        </w:numPr>
        <w:tabs>
          <w:tab w:val="left" w:pos="-2694"/>
        </w:tabs>
        <w:ind w:left="284" w:hanging="284"/>
        <w:contextualSpacing/>
        <w:jc w:val="both"/>
        <w:rPr>
          <w:rFonts w:eastAsia="Calibri"/>
          <w:sz w:val="20"/>
          <w:lang w:val="en-US" w:eastAsia="en-US"/>
        </w:rPr>
      </w:pPr>
      <w:r w:rsidRPr="00C40DF1">
        <w:rPr>
          <w:rFonts w:eastAsia="Calibri"/>
          <w:sz w:val="20"/>
          <w:lang w:val="en-US" w:eastAsia="en-US"/>
        </w:rPr>
        <w:t xml:space="preserve">Ji Y. et al. Game4loc: A </w:t>
      </w:r>
      <w:proofErr w:type="spellStart"/>
      <w:r w:rsidRPr="00C40DF1">
        <w:rPr>
          <w:rFonts w:eastAsia="Calibri"/>
          <w:sz w:val="20"/>
          <w:lang w:val="en-US" w:eastAsia="en-US"/>
        </w:rPr>
        <w:t>uav</w:t>
      </w:r>
      <w:proofErr w:type="spellEnd"/>
      <w:r w:rsidRPr="00C40DF1">
        <w:rPr>
          <w:rFonts w:eastAsia="Calibri"/>
          <w:sz w:val="20"/>
          <w:lang w:val="en-US" w:eastAsia="en-US"/>
        </w:rPr>
        <w:t xml:space="preserve"> geo-localization benchmark from game data //Proceedings of the AAAI Conference on Artificial Intelligence. 2025. </w:t>
      </w:r>
      <w:r w:rsidRPr="00C40DF1">
        <w:rPr>
          <w:rFonts w:eastAsia="Calibri"/>
          <w:sz w:val="20"/>
          <w:lang w:eastAsia="en-US"/>
        </w:rPr>
        <w:t>Т</w:t>
      </w:r>
      <w:r w:rsidRPr="00C40DF1">
        <w:rPr>
          <w:rFonts w:eastAsia="Calibri"/>
          <w:sz w:val="20"/>
          <w:lang w:val="en-US" w:eastAsia="en-US"/>
        </w:rPr>
        <w:t xml:space="preserve">. 39. №. 4. </w:t>
      </w:r>
      <w:r w:rsidRPr="00C40DF1">
        <w:rPr>
          <w:rFonts w:eastAsia="Calibri"/>
          <w:sz w:val="20"/>
          <w:lang w:eastAsia="en-US"/>
        </w:rPr>
        <w:t>С</w:t>
      </w:r>
      <w:r w:rsidRPr="00C40DF1">
        <w:rPr>
          <w:rFonts w:eastAsia="Calibri"/>
          <w:sz w:val="20"/>
          <w:lang w:val="en-US" w:eastAsia="en-US"/>
        </w:rPr>
        <w:t>. 3913-3921.</w:t>
      </w:r>
    </w:p>
    <w:p w14:paraId="171904D0" w14:textId="7C1AB9A7" w:rsidR="007B2527" w:rsidRPr="00C40DF1" w:rsidRDefault="007B2527" w:rsidP="000A7A6E">
      <w:pPr>
        <w:numPr>
          <w:ilvl w:val="0"/>
          <w:numId w:val="12"/>
        </w:numPr>
        <w:ind w:left="284" w:hanging="284"/>
        <w:contextualSpacing/>
        <w:jc w:val="both"/>
        <w:rPr>
          <w:rFonts w:eastAsia="Calibri"/>
          <w:sz w:val="20"/>
          <w:lang w:val="en-US" w:eastAsia="en-US"/>
        </w:rPr>
      </w:pPr>
      <w:r w:rsidRPr="00C40DF1">
        <w:rPr>
          <w:rFonts w:eastAsia="Calibri"/>
          <w:sz w:val="20"/>
          <w:lang w:val="en-US" w:eastAsia="en-US"/>
        </w:rPr>
        <w:t xml:space="preserve">Xu W. et al. </w:t>
      </w:r>
      <w:proofErr w:type="spellStart"/>
      <w:r w:rsidRPr="00C40DF1">
        <w:rPr>
          <w:rFonts w:eastAsia="Calibri"/>
          <w:sz w:val="20"/>
          <w:lang w:val="en-US" w:eastAsia="en-US"/>
        </w:rPr>
        <w:t>Uav-visloc</w:t>
      </w:r>
      <w:proofErr w:type="spellEnd"/>
      <w:r w:rsidRPr="00C40DF1">
        <w:rPr>
          <w:rFonts w:eastAsia="Calibri"/>
          <w:sz w:val="20"/>
          <w:lang w:val="en-US" w:eastAsia="en-US"/>
        </w:rPr>
        <w:t xml:space="preserve">: A large-scale dataset for </w:t>
      </w:r>
      <w:proofErr w:type="spellStart"/>
      <w:r w:rsidRPr="00C40DF1">
        <w:rPr>
          <w:rFonts w:eastAsia="Calibri"/>
          <w:sz w:val="20"/>
          <w:lang w:val="en-US" w:eastAsia="en-US"/>
        </w:rPr>
        <w:t>uav</w:t>
      </w:r>
      <w:proofErr w:type="spellEnd"/>
      <w:r w:rsidRPr="00C40DF1">
        <w:rPr>
          <w:rFonts w:eastAsia="Calibri"/>
          <w:sz w:val="20"/>
          <w:lang w:val="en-US" w:eastAsia="en-US"/>
        </w:rPr>
        <w:t xml:space="preserve"> visual localization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arXiv:2405.11936. 2024.19:06</w:t>
      </w:r>
    </w:p>
    <w:p w14:paraId="35DA5AD5" w14:textId="77777777" w:rsidR="007B2527" w:rsidRPr="00C40DF1" w:rsidRDefault="007B2527" w:rsidP="00081EF9">
      <w:pPr>
        <w:numPr>
          <w:ilvl w:val="0"/>
          <w:numId w:val="12"/>
        </w:numPr>
        <w:spacing w:after="160" w:line="233" w:lineRule="auto"/>
        <w:ind w:left="284" w:hanging="284"/>
        <w:contextualSpacing/>
        <w:jc w:val="both"/>
        <w:rPr>
          <w:rFonts w:eastAsia="Calibri"/>
          <w:sz w:val="20"/>
          <w:lang w:val="en-US" w:eastAsia="en-US"/>
        </w:rPr>
      </w:pPr>
      <w:r w:rsidRPr="00C40DF1">
        <w:rPr>
          <w:rFonts w:eastAsia="Calibri"/>
          <w:bCs/>
          <w:sz w:val="20"/>
          <w:lang w:val="en-US" w:eastAsia="en-US"/>
        </w:rPr>
        <w:lastRenderedPageBreak/>
        <w:t xml:space="preserve">Yang Y., Newsam S. Bag-of-visual-words and spatial extensions for land-use classification //Proceedings of the 18th SIGSPATIAL international conference on advances in geographic information systems. – 2010. – </w:t>
      </w:r>
      <w:r w:rsidRPr="00C40DF1">
        <w:rPr>
          <w:rFonts w:eastAsia="Calibri"/>
          <w:bCs/>
          <w:sz w:val="20"/>
          <w:lang w:eastAsia="en-US"/>
        </w:rPr>
        <w:t>С</w:t>
      </w:r>
      <w:r w:rsidRPr="00C40DF1">
        <w:rPr>
          <w:rFonts w:eastAsia="Calibri"/>
          <w:bCs/>
          <w:sz w:val="20"/>
          <w:lang w:val="en-US" w:eastAsia="en-US"/>
        </w:rPr>
        <w:t>. 270-279.</w:t>
      </w:r>
      <w:r w:rsidRPr="00C40DF1">
        <w:rPr>
          <w:rFonts w:eastAsia="Calibri"/>
          <w:sz w:val="20"/>
          <w:lang w:val="en-US" w:eastAsia="en-US"/>
        </w:rPr>
        <w:t xml:space="preserve"> Kim W., Son B., Kim I. ViLT: Vision-and-Language Transformer Without Convolution or Region Supervision //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arXiv:2102.03334, 2021.</w:t>
      </w:r>
    </w:p>
    <w:p w14:paraId="14DB6ADC" w14:textId="04F6639E" w:rsidR="007B2527" w:rsidRPr="00C40DF1" w:rsidRDefault="007B2527" w:rsidP="00081EF9">
      <w:pPr>
        <w:numPr>
          <w:ilvl w:val="0"/>
          <w:numId w:val="12"/>
        </w:numPr>
        <w:spacing w:after="160" w:line="233" w:lineRule="auto"/>
        <w:ind w:left="284" w:hanging="284"/>
        <w:contextualSpacing/>
        <w:jc w:val="both"/>
        <w:rPr>
          <w:rFonts w:eastAsia="Calibri"/>
          <w:sz w:val="20"/>
          <w:lang w:val="en-US" w:eastAsia="en-US"/>
        </w:rPr>
      </w:pPr>
      <w:r w:rsidRPr="00C40DF1">
        <w:rPr>
          <w:rFonts w:eastAsia="Calibri"/>
          <w:sz w:val="20"/>
          <w:lang w:val="en-US" w:eastAsia="en-US"/>
        </w:rPr>
        <w:t xml:space="preserve">Huang S. et al. Language is not all you need: aligning perception with language models.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posted online February. 2023. Т. 27.</w:t>
      </w:r>
    </w:p>
    <w:p w14:paraId="409F265B" w14:textId="0FC0B194" w:rsidR="007B2527" w:rsidRPr="00C40DF1" w:rsidRDefault="007B2527" w:rsidP="00081EF9">
      <w:pPr>
        <w:numPr>
          <w:ilvl w:val="0"/>
          <w:numId w:val="12"/>
        </w:numPr>
        <w:spacing w:after="160" w:line="233" w:lineRule="auto"/>
        <w:ind w:left="284" w:hanging="284"/>
        <w:contextualSpacing/>
        <w:rPr>
          <w:rFonts w:eastAsia="Calibri"/>
          <w:sz w:val="20"/>
          <w:lang w:val="en-US" w:eastAsia="en-US"/>
        </w:rPr>
      </w:pPr>
      <w:r w:rsidRPr="00C40DF1">
        <w:rPr>
          <w:rFonts w:eastAsia="Calibri"/>
          <w:sz w:val="20"/>
          <w:lang w:val="en-US" w:eastAsia="en-US"/>
        </w:rPr>
        <w:t>Tan H., Bansal M. LXMERT: Learning cross-modality encoder representations from transformers [</w:t>
      </w:r>
      <w:proofErr w:type="spellStart"/>
      <w:r w:rsidRPr="00C40DF1">
        <w:rPr>
          <w:rFonts w:eastAsia="Calibri"/>
          <w:sz w:val="20"/>
          <w:lang w:val="en-US" w:eastAsia="en-US"/>
        </w:rPr>
        <w:t>Электронный</w:t>
      </w:r>
      <w:proofErr w:type="spellEnd"/>
      <w:r w:rsidRPr="00C40DF1">
        <w:rPr>
          <w:rFonts w:eastAsia="Calibri"/>
          <w:sz w:val="20"/>
          <w:lang w:val="en-US" w:eastAsia="en-US"/>
        </w:rPr>
        <w:t xml:space="preserve"> </w:t>
      </w:r>
      <w:proofErr w:type="spellStart"/>
      <w:r w:rsidRPr="00C40DF1">
        <w:rPr>
          <w:rFonts w:eastAsia="Calibri"/>
          <w:sz w:val="20"/>
          <w:lang w:val="en-US" w:eastAsia="en-US"/>
        </w:rPr>
        <w:t>ресурс</w:t>
      </w:r>
      <w:proofErr w:type="spellEnd"/>
      <w:r w:rsidRPr="00C40DF1">
        <w:rPr>
          <w:rFonts w:eastAsia="Calibri"/>
          <w:sz w:val="20"/>
          <w:lang w:val="en-US" w:eastAsia="en-US"/>
        </w:rPr>
        <w:t xml:space="preserve">] //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arXiv:1908.07490. 2019. URL: https://arxiv.org/abs/1908.07490 (</w:t>
      </w:r>
      <w:proofErr w:type="spellStart"/>
      <w:r w:rsidRPr="00C40DF1">
        <w:rPr>
          <w:rFonts w:eastAsia="Calibri"/>
          <w:sz w:val="20"/>
          <w:lang w:val="en-US" w:eastAsia="en-US"/>
        </w:rPr>
        <w:t>дата</w:t>
      </w:r>
      <w:proofErr w:type="spellEnd"/>
      <w:r w:rsidRPr="00C40DF1">
        <w:rPr>
          <w:rFonts w:eastAsia="Calibri"/>
          <w:sz w:val="20"/>
          <w:lang w:val="en-US" w:eastAsia="en-US"/>
        </w:rPr>
        <w:t xml:space="preserve"> </w:t>
      </w:r>
      <w:proofErr w:type="spellStart"/>
      <w:r w:rsidRPr="00C40DF1">
        <w:rPr>
          <w:rFonts w:eastAsia="Calibri"/>
          <w:sz w:val="20"/>
          <w:lang w:val="en-US" w:eastAsia="en-US"/>
        </w:rPr>
        <w:t>обращения</w:t>
      </w:r>
      <w:proofErr w:type="spellEnd"/>
      <w:r w:rsidRPr="00C40DF1">
        <w:rPr>
          <w:rFonts w:eastAsia="Calibri"/>
          <w:sz w:val="20"/>
          <w:lang w:val="en-US" w:eastAsia="en-US"/>
        </w:rPr>
        <w:t>: 18.09.2025).</w:t>
      </w:r>
    </w:p>
    <w:p w14:paraId="348F3FE2" w14:textId="77777777" w:rsidR="007B2527" w:rsidRPr="00C40DF1" w:rsidRDefault="007B2527" w:rsidP="00081EF9">
      <w:pPr>
        <w:numPr>
          <w:ilvl w:val="0"/>
          <w:numId w:val="12"/>
        </w:numPr>
        <w:spacing w:after="160" w:line="233" w:lineRule="auto"/>
        <w:ind w:left="284" w:hanging="284"/>
        <w:contextualSpacing/>
        <w:jc w:val="both"/>
        <w:rPr>
          <w:rFonts w:eastAsia="Calibri"/>
          <w:sz w:val="20"/>
          <w:lang w:val="en-US" w:eastAsia="en-US"/>
        </w:rPr>
      </w:pPr>
      <w:r w:rsidRPr="00C40DF1">
        <w:rPr>
          <w:rFonts w:eastAsia="Calibri"/>
          <w:sz w:val="20"/>
          <w:lang w:val="en-US" w:eastAsia="en-US"/>
        </w:rPr>
        <w:t xml:space="preserve">Radford, A., Kim, J. W., Hallacy, C., Ramesh, A., Goh, G., Agarwal, S., Sastry, G., Askell, A., Mishkin, P., Clark, J., Krueger, G., </w:t>
      </w:r>
      <w:proofErr w:type="spellStart"/>
      <w:r w:rsidRPr="00C40DF1">
        <w:rPr>
          <w:rFonts w:eastAsia="Calibri"/>
          <w:sz w:val="20"/>
          <w:lang w:val="en-US" w:eastAsia="en-US"/>
        </w:rPr>
        <w:t>Sutskever</w:t>
      </w:r>
      <w:proofErr w:type="spellEnd"/>
      <w:r w:rsidRPr="00C40DF1">
        <w:rPr>
          <w:rFonts w:eastAsia="Calibri"/>
          <w:sz w:val="20"/>
          <w:lang w:val="en-US" w:eastAsia="en-US"/>
        </w:rPr>
        <w:t xml:space="preserve">, I. Learning Transferable Visual Models </w:t>
      </w:r>
      <w:proofErr w:type="gramStart"/>
      <w:r w:rsidRPr="00C40DF1">
        <w:rPr>
          <w:rFonts w:eastAsia="Calibri"/>
          <w:sz w:val="20"/>
          <w:lang w:val="en-US" w:eastAsia="en-US"/>
        </w:rPr>
        <w:t>From</w:t>
      </w:r>
      <w:proofErr w:type="gramEnd"/>
      <w:r w:rsidRPr="00C40DF1">
        <w:rPr>
          <w:rFonts w:eastAsia="Calibri"/>
          <w:sz w:val="20"/>
          <w:lang w:val="en-US" w:eastAsia="en-US"/>
        </w:rPr>
        <w:t xml:space="preserve"> Natural Language Supervision //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arXiv:2103.00020, 2021. URL: </w:t>
      </w:r>
      <w:hyperlink r:id="rId32" w:history="1">
        <w:r w:rsidRPr="00C40DF1">
          <w:rPr>
            <w:rFonts w:eastAsia="Calibri"/>
            <w:sz w:val="20"/>
            <w:lang w:val="en-US" w:eastAsia="en-US"/>
          </w:rPr>
          <w:t>https://arxiv.org/abs/2103.00020</w:t>
        </w:r>
      </w:hyperlink>
    </w:p>
    <w:p w14:paraId="76929E3C" w14:textId="1285A796" w:rsidR="007B2527" w:rsidRPr="00C40DF1" w:rsidRDefault="007B2527" w:rsidP="00081EF9">
      <w:pPr>
        <w:numPr>
          <w:ilvl w:val="0"/>
          <w:numId w:val="12"/>
        </w:numPr>
        <w:spacing w:after="160" w:line="233" w:lineRule="auto"/>
        <w:ind w:left="284" w:hanging="284"/>
        <w:contextualSpacing/>
        <w:jc w:val="both"/>
        <w:rPr>
          <w:rFonts w:eastAsia="Calibri"/>
          <w:sz w:val="20"/>
          <w:lang w:val="en-US" w:eastAsia="en-US"/>
        </w:rPr>
      </w:pPr>
      <w:r w:rsidRPr="00C40DF1">
        <w:rPr>
          <w:rFonts w:eastAsia="Calibri"/>
          <w:color w:val="222222"/>
          <w:sz w:val="20"/>
          <w:shd w:val="clear" w:color="auto" w:fill="FFFFFF"/>
          <w:lang w:val="en-US" w:eastAsia="en-US"/>
        </w:rPr>
        <w:t xml:space="preserve">Qu G. et al. </w:t>
      </w:r>
      <w:proofErr w:type="spellStart"/>
      <w:r w:rsidRPr="00C40DF1">
        <w:rPr>
          <w:rFonts w:eastAsia="Calibri"/>
          <w:color w:val="222222"/>
          <w:sz w:val="20"/>
          <w:shd w:val="clear" w:color="auto" w:fill="FFFFFF"/>
          <w:lang w:val="en-US" w:eastAsia="en-US"/>
        </w:rPr>
        <w:t>Stripnet</w:t>
      </w:r>
      <w:proofErr w:type="spellEnd"/>
      <w:r w:rsidRPr="00C40DF1">
        <w:rPr>
          <w:rFonts w:eastAsia="Calibri"/>
          <w:color w:val="222222"/>
          <w:sz w:val="20"/>
          <w:shd w:val="clear" w:color="auto" w:fill="FFFFFF"/>
          <w:lang w:val="en-US" w:eastAsia="en-US"/>
        </w:rPr>
        <w:t>: Towards topology consistent strip structure segmentation //</w:t>
      </w:r>
      <w:r w:rsidR="001C798C" w:rsidRPr="00CA0120">
        <w:rPr>
          <w:rFonts w:eastAsia="Calibri"/>
          <w:color w:val="222222"/>
          <w:sz w:val="20"/>
          <w:shd w:val="clear" w:color="auto" w:fill="FFFFFF"/>
          <w:lang w:val="en-US" w:eastAsia="en-US"/>
        </w:rPr>
        <w:t xml:space="preserve"> </w:t>
      </w:r>
      <w:r w:rsidRPr="00C40DF1">
        <w:rPr>
          <w:rFonts w:eastAsia="Calibri"/>
          <w:color w:val="222222"/>
          <w:sz w:val="20"/>
          <w:shd w:val="clear" w:color="auto" w:fill="FFFFFF"/>
          <w:lang w:val="en-US" w:eastAsia="en-US"/>
        </w:rPr>
        <w:t xml:space="preserve">Proceedings of the 26th ACM international conference on Multimedia. 2018. </w:t>
      </w:r>
      <w:r w:rsidRPr="00C40DF1">
        <w:rPr>
          <w:rFonts w:eastAsia="Calibri"/>
          <w:color w:val="222222"/>
          <w:sz w:val="20"/>
          <w:shd w:val="clear" w:color="auto" w:fill="FFFFFF"/>
          <w:lang w:eastAsia="en-US"/>
        </w:rPr>
        <w:t>С</w:t>
      </w:r>
      <w:r w:rsidRPr="00C40DF1">
        <w:rPr>
          <w:rFonts w:eastAsia="Calibri"/>
          <w:color w:val="222222"/>
          <w:sz w:val="20"/>
          <w:shd w:val="clear" w:color="auto" w:fill="FFFFFF"/>
          <w:lang w:val="en-US" w:eastAsia="en-US"/>
        </w:rPr>
        <w:t>. 283-291.</w:t>
      </w:r>
      <w:r w:rsidRPr="00C40DF1">
        <w:rPr>
          <w:rFonts w:eastAsia="Calibri"/>
          <w:sz w:val="20"/>
          <w:lang w:val="en-US" w:eastAsia="en-US"/>
        </w:rPr>
        <w:t xml:space="preserve"> </w:t>
      </w:r>
    </w:p>
    <w:p w14:paraId="71CD5B88" w14:textId="7EE85F03" w:rsidR="007B2527" w:rsidRPr="00C40DF1" w:rsidRDefault="007B2527" w:rsidP="00081EF9">
      <w:pPr>
        <w:numPr>
          <w:ilvl w:val="0"/>
          <w:numId w:val="12"/>
        </w:numPr>
        <w:spacing w:after="160" w:line="233" w:lineRule="auto"/>
        <w:ind w:left="284" w:hanging="284"/>
        <w:contextualSpacing/>
        <w:rPr>
          <w:rFonts w:eastAsia="Calibri"/>
          <w:sz w:val="20"/>
          <w:lang w:val="en-US" w:eastAsia="en-US"/>
        </w:rPr>
      </w:pPr>
      <w:proofErr w:type="spellStart"/>
      <w:r w:rsidRPr="00C40DF1">
        <w:rPr>
          <w:rFonts w:eastAsia="Calibri"/>
          <w:sz w:val="20"/>
          <w:lang w:val="en-US" w:eastAsia="en-US"/>
        </w:rPr>
        <w:t>Faghri</w:t>
      </w:r>
      <w:proofErr w:type="spellEnd"/>
      <w:r w:rsidRPr="00C40DF1">
        <w:rPr>
          <w:rFonts w:eastAsia="Calibri"/>
          <w:sz w:val="20"/>
          <w:lang w:val="en-US" w:eastAsia="en-US"/>
        </w:rPr>
        <w:t xml:space="preserve"> F. et al. MobileCLIP2: Improving Multi-Modal Reinforced Training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arXiv:2508.20691. 2025.</w:t>
      </w:r>
    </w:p>
    <w:p w14:paraId="6E3D546F" w14:textId="245190AA" w:rsidR="007B2527" w:rsidRPr="00C40DF1" w:rsidRDefault="007B2527" w:rsidP="00081EF9">
      <w:pPr>
        <w:numPr>
          <w:ilvl w:val="0"/>
          <w:numId w:val="12"/>
        </w:numPr>
        <w:spacing w:after="160" w:line="233" w:lineRule="auto"/>
        <w:ind w:left="284" w:hanging="284"/>
        <w:contextualSpacing/>
        <w:jc w:val="both"/>
        <w:rPr>
          <w:rFonts w:eastAsia="Calibri"/>
          <w:sz w:val="20"/>
          <w:lang w:val="en-US" w:eastAsia="en-US"/>
        </w:rPr>
      </w:pPr>
      <w:r w:rsidRPr="00C40DF1">
        <w:rPr>
          <w:rFonts w:eastAsia="Calibri"/>
          <w:sz w:val="20"/>
          <w:lang w:val="en-US" w:eastAsia="en-US"/>
        </w:rPr>
        <w:t>Cui B., Liu Z., Yang Q. UAV-YOLO12: A Multi-Scale Road Segmentation Model for UAV Remote Sensing Imagery //</w:t>
      </w:r>
      <w:r w:rsidR="001C798C" w:rsidRPr="00CA0120">
        <w:rPr>
          <w:rFonts w:eastAsia="Calibri"/>
          <w:sz w:val="20"/>
          <w:lang w:val="en-US" w:eastAsia="en-US"/>
        </w:rPr>
        <w:t xml:space="preserve"> </w:t>
      </w:r>
      <w:r w:rsidRPr="00C40DF1">
        <w:rPr>
          <w:rFonts w:eastAsia="Calibri"/>
          <w:sz w:val="20"/>
          <w:lang w:val="en-US" w:eastAsia="en-US"/>
        </w:rPr>
        <w:t xml:space="preserve">Drones. – 2025. </w:t>
      </w:r>
      <w:r w:rsidRPr="00C40DF1">
        <w:rPr>
          <w:rFonts w:eastAsia="Calibri"/>
          <w:sz w:val="20"/>
          <w:lang w:eastAsia="en-US"/>
        </w:rPr>
        <w:t>Т</w:t>
      </w:r>
      <w:r w:rsidRPr="00C40DF1">
        <w:rPr>
          <w:rFonts w:eastAsia="Calibri"/>
          <w:sz w:val="20"/>
          <w:lang w:val="en-US" w:eastAsia="en-US"/>
        </w:rPr>
        <w:t xml:space="preserve">. 9. №. 8. </w:t>
      </w:r>
      <w:r w:rsidRPr="00C40DF1">
        <w:rPr>
          <w:rFonts w:eastAsia="Calibri"/>
          <w:sz w:val="20"/>
          <w:lang w:eastAsia="en-US"/>
        </w:rPr>
        <w:t>С</w:t>
      </w:r>
      <w:r w:rsidRPr="00C40DF1">
        <w:rPr>
          <w:rFonts w:eastAsia="Calibri"/>
          <w:sz w:val="20"/>
          <w:lang w:val="en-US" w:eastAsia="en-US"/>
        </w:rPr>
        <w:t>. 533.</w:t>
      </w:r>
    </w:p>
    <w:p w14:paraId="41DD130C" w14:textId="74C90984" w:rsidR="007B2527" w:rsidRPr="00C40DF1" w:rsidRDefault="007B2527" w:rsidP="00081EF9">
      <w:pPr>
        <w:numPr>
          <w:ilvl w:val="0"/>
          <w:numId w:val="12"/>
        </w:numPr>
        <w:spacing w:after="160" w:line="233" w:lineRule="auto"/>
        <w:ind w:left="284" w:hanging="284"/>
        <w:contextualSpacing/>
        <w:jc w:val="both"/>
        <w:rPr>
          <w:rFonts w:eastAsia="Calibri"/>
          <w:sz w:val="20"/>
          <w:lang w:val="en-US" w:eastAsia="en-US"/>
        </w:rPr>
      </w:pPr>
      <w:r w:rsidRPr="00C40DF1">
        <w:rPr>
          <w:rFonts w:eastAsia="Calibri"/>
          <w:sz w:val="20"/>
          <w:lang w:val="en-US" w:eastAsia="en-US"/>
        </w:rPr>
        <w:t xml:space="preserve">Less Wright, Nestor </w:t>
      </w:r>
      <w:proofErr w:type="spellStart"/>
      <w:r w:rsidRPr="00C40DF1">
        <w:rPr>
          <w:rFonts w:eastAsia="Calibri"/>
          <w:sz w:val="20"/>
          <w:lang w:val="en-US" w:eastAsia="en-US"/>
        </w:rPr>
        <w:t>Demeure</w:t>
      </w:r>
      <w:proofErr w:type="spellEnd"/>
      <w:r w:rsidRPr="00C40DF1">
        <w:rPr>
          <w:rFonts w:eastAsia="Calibri"/>
          <w:sz w:val="20"/>
          <w:lang w:val="en-US" w:eastAsia="en-US"/>
        </w:rPr>
        <w:t xml:space="preserve"> et al. Ranger: synergistic combination of RAdam + Lookahead for the best of both [</w:t>
      </w:r>
      <w:proofErr w:type="spellStart"/>
      <w:r w:rsidRPr="00C40DF1">
        <w:rPr>
          <w:rFonts w:eastAsia="Calibri"/>
          <w:sz w:val="20"/>
          <w:lang w:val="en-US" w:eastAsia="en-US"/>
        </w:rPr>
        <w:t>Электронный</w:t>
      </w:r>
      <w:proofErr w:type="spellEnd"/>
      <w:r w:rsidRPr="00C40DF1">
        <w:rPr>
          <w:rFonts w:eastAsia="Calibri"/>
          <w:sz w:val="20"/>
          <w:lang w:val="en-US" w:eastAsia="en-US"/>
        </w:rPr>
        <w:t xml:space="preserve"> </w:t>
      </w:r>
      <w:proofErr w:type="spellStart"/>
      <w:r w:rsidRPr="00C40DF1">
        <w:rPr>
          <w:rFonts w:eastAsia="Calibri"/>
          <w:sz w:val="20"/>
          <w:lang w:val="en-US" w:eastAsia="en-US"/>
        </w:rPr>
        <w:t>ресурс</w:t>
      </w:r>
      <w:proofErr w:type="spellEnd"/>
      <w:r w:rsidRPr="00C40DF1">
        <w:rPr>
          <w:rFonts w:eastAsia="Calibri"/>
          <w:sz w:val="20"/>
          <w:lang w:val="en-US" w:eastAsia="en-US"/>
        </w:rPr>
        <w:t xml:space="preserve">] // GitHub /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2019. URL: </w:t>
      </w:r>
      <w:hyperlink r:id="rId33" w:history="1">
        <w:r w:rsidRPr="00C40DF1">
          <w:rPr>
            <w:rFonts w:eastAsia="Calibri"/>
            <w:sz w:val="20"/>
            <w:lang w:val="en-US" w:eastAsia="en-US"/>
          </w:rPr>
          <w:t>https://arxiv.org/abs/2004.01461</w:t>
        </w:r>
      </w:hyperlink>
      <w:r w:rsidRPr="00C40DF1">
        <w:rPr>
          <w:rFonts w:eastAsia="Calibri"/>
          <w:sz w:val="20"/>
          <w:lang w:val="en-US" w:eastAsia="en-US"/>
        </w:rPr>
        <w:t xml:space="preserve"> (</w:t>
      </w:r>
      <w:proofErr w:type="spellStart"/>
      <w:r w:rsidRPr="00C40DF1">
        <w:rPr>
          <w:rFonts w:eastAsia="Calibri"/>
          <w:sz w:val="20"/>
          <w:lang w:val="en-US" w:eastAsia="en-US"/>
        </w:rPr>
        <w:t>дата</w:t>
      </w:r>
      <w:proofErr w:type="spellEnd"/>
      <w:r w:rsidRPr="00C40DF1">
        <w:rPr>
          <w:rFonts w:eastAsia="Calibri"/>
          <w:sz w:val="20"/>
          <w:lang w:val="en-US" w:eastAsia="en-US"/>
        </w:rPr>
        <w:t xml:space="preserve"> </w:t>
      </w:r>
      <w:proofErr w:type="spellStart"/>
      <w:r w:rsidRPr="00C40DF1">
        <w:rPr>
          <w:rFonts w:eastAsia="Calibri"/>
          <w:sz w:val="20"/>
          <w:lang w:val="en-US" w:eastAsia="en-US"/>
        </w:rPr>
        <w:t>обращения</w:t>
      </w:r>
      <w:proofErr w:type="spellEnd"/>
      <w:r w:rsidRPr="00C40DF1">
        <w:rPr>
          <w:rFonts w:eastAsia="Calibri"/>
          <w:sz w:val="20"/>
          <w:lang w:val="en-US" w:eastAsia="en-US"/>
        </w:rPr>
        <w:t>: 18.09.2025).</w:t>
      </w:r>
    </w:p>
    <w:p w14:paraId="59307C6A" w14:textId="39EE03B9" w:rsidR="007B2527" w:rsidRPr="00C40DF1" w:rsidRDefault="007B2527" w:rsidP="00081EF9">
      <w:pPr>
        <w:numPr>
          <w:ilvl w:val="0"/>
          <w:numId w:val="12"/>
        </w:numPr>
        <w:spacing w:after="160" w:line="233" w:lineRule="auto"/>
        <w:ind w:left="284" w:hanging="284"/>
        <w:contextualSpacing/>
        <w:rPr>
          <w:rFonts w:eastAsia="Calibri"/>
          <w:sz w:val="20"/>
          <w:lang w:val="en-US" w:eastAsia="en-US"/>
        </w:rPr>
      </w:pPr>
      <w:r w:rsidRPr="00C40DF1">
        <w:rPr>
          <w:rFonts w:eastAsia="Calibri"/>
          <w:sz w:val="20"/>
          <w:lang w:val="en-US" w:eastAsia="en-US"/>
        </w:rPr>
        <w:t>Liu L., Jiang H., He P., Chen W., Liu X., Gao J., Han J. On the Variance of the Adaptive Learning Rate and Beyond [</w:t>
      </w:r>
      <w:proofErr w:type="spellStart"/>
      <w:r w:rsidRPr="00C40DF1">
        <w:rPr>
          <w:rFonts w:eastAsia="Calibri"/>
          <w:sz w:val="20"/>
          <w:lang w:val="en-US" w:eastAsia="en-US"/>
        </w:rPr>
        <w:t>Электронный</w:t>
      </w:r>
      <w:proofErr w:type="spellEnd"/>
      <w:r w:rsidRPr="00C40DF1">
        <w:rPr>
          <w:rFonts w:eastAsia="Calibri"/>
          <w:sz w:val="20"/>
          <w:lang w:val="en-US" w:eastAsia="en-US"/>
        </w:rPr>
        <w:t xml:space="preserve"> </w:t>
      </w:r>
      <w:proofErr w:type="spellStart"/>
      <w:r w:rsidRPr="00C40DF1">
        <w:rPr>
          <w:rFonts w:eastAsia="Calibri"/>
          <w:sz w:val="20"/>
          <w:lang w:val="en-US" w:eastAsia="en-US"/>
        </w:rPr>
        <w:t>ресурс</w:t>
      </w:r>
      <w:proofErr w:type="spellEnd"/>
      <w:r w:rsidRPr="00C40DF1">
        <w:rPr>
          <w:rFonts w:eastAsia="Calibri"/>
          <w:sz w:val="20"/>
          <w:lang w:val="en-US" w:eastAsia="en-US"/>
        </w:rPr>
        <w:t xml:space="preserve">] // </w:t>
      </w:r>
      <w:proofErr w:type="spellStart"/>
      <w:r w:rsidRPr="00C40DF1">
        <w:rPr>
          <w:rFonts w:eastAsia="Calibri"/>
          <w:sz w:val="20"/>
          <w:lang w:val="en-US" w:eastAsia="en-US"/>
        </w:rPr>
        <w:t>arXiv</w:t>
      </w:r>
      <w:proofErr w:type="spellEnd"/>
      <w:r w:rsidRPr="00C40DF1">
        <w:rPr>
          <w:rFonts w:eastAsia="Calibri"/>
          <w:sz w:val="20"/>
          <w:lang w:val="en-US" w:eastAsia="en-US"/>
        </w:rPr>
        <w:t xml:space="preserve"> preprint. 2019. № arXiv:1908.03265. URL: </w:t>
      </w:r>
      <w:hyperlink r:id="rId34" w:history="1">
        <w:r w:rsidRPr="00C40DF1">
          <w:rPr>
            <w:rFonts w:eastAsia="Calibri"/>
            <w:sz w:val="20"/>
            <w:lang w:val="en-US" w:eastAsia="en-US"/>
          </w:rPr>
          <w:t>https://arxiv.org/abs/1908.03265</w:t>
        </w:r>
      </w:hyperlink>
      <w:r w:rsidRPr="00C40DF1">
        <w:rPr>
          <w:rFonts w:eastAsia="Calibri"/>
          <w:sz w:val="20"/>
          <w:lang w:val="en-US" w:eastAsia="en-US"/>
        </w:rPr>
        <w:t>. (</w:t>
      </w:r>
      <w:proofErr w:type="spellStart"/>
      <w:r w:rsidRPr="00C40DF1">
        <w:rPr>
          <w:rFonts w:eastAsia="Calibri"/>
          <w:sz w:val="20"/>
          <w:lang w:val="en-US" w:eastAsia="en-US"/>
        </w:rPr>
        <w:t>дата</w:t>
      </w:r>
      <w:proofErr w:type="spellEnd"/>
      <w:r w:rsidRPr="00C40DF1">
        <w:rPr>
          <w:rFonts w:eastAsia="Calibri"/>
          <w:sz w:val="20"/>
          <w:lang w:val="en-US" w:eastAsia="en-US"/>
        </w:rPr>
        <w:t xml:space="preserve"> </w:t>
      </w:r>
      <w:proofErr w:type="spellStart"/>
      <w:r w:rsidRPr="00C40DF1">
        <w:rPr>
          <w:rFonts w:eastAsia="Calibri"/>
          <w:sz w:val="20"/>
          <w:lang w:val="en-US" w:eastAsia="en-US"/>
        </w:rPr>
        <w:t>обращения</w:t>
      </w:r>
      <w:proofErr w:type="spellEnd"/>
      <w:r w:rsidRPr="00C40DF1">
        <w:rPr>
          <w:rFonts w:eastAsia="Calibri"/>
          <w:sz w:val="20"/>
          <w:lang w:val="en-US" w:eastAsia="en-US"/>
        </w:rPr>
        <w:t>: 18.06.2025).</w:t>
      </w:r>
    </w:p>
    <w:p w14:paraId="5E9C934A" w14:textId="04835225" w:rsidR="00BD2285" w:rsidRDefault="007B2527" w:rsidP="00081EF9">
      <w:pPr>
        <w:numPr>
          <w:ilvl w:val="0"/>
          <w:numId w:val="12"/>
        </w:numPr>
        <w:spacing w:after="160" w:line="233" w:lineRule="auto"/>
        <w:ind w:left="284" w:hanging="284"/>
        <w:contextualSpacing/>
        <w:jc w:val="both"/>
        <w:rPr>
          <w:rFonts w:eastAsia="Calibri"/>
          <w:sz w:val="20"/>
          <w:lang w:val="en-US" w:eastAsia="en-US"/>
        </w:rPr>
      </w:pPr>
      <w:r w:rsidRPr="00C40DF1">
        <w:rPr>
          <w:rFonts w:eastAsia="Calibri"/>
          <w:sz w:val="20"/>
          <w:lang w:val="en-US" w:eastAsia="en-US"/>
        </w:rPr>
        <w:t>Zhang M. R., Lucas J., Hinton G., Ba J. Lookahead Optimizer: k steps forward, 1 step back [</w:t>
      </w:r>
      <w:proofErr w:type="spellStart"/>
      <w:r w:rsidRPr="00C40DF1">
        <w:rPr>
          <w:rFonts w:eastAsia="Calibri"/>
          <w:sz w:val="20"/>
          <w:lang w:val="en-US" w:eastAsia="en-US"/>
        </w:rPr>
        <w:t>Электронный</w:t>
      </w:r>
      <w:proofErr w:type="spellEnd"/>
      <w:r w:rsidRPr="00C40DF1">
        <w:rPr>
          <w:rFonts w:eastAsia="Calibri"/>
          <w:sz w:val="20"/>
          <w:lang w:val="en-US" w:eastAsia="en-US"/>
        </w:rPr>
        <w:t xml:space="preserve"> </w:t>
      </w:r>
      <w:proofErr w:type="spellStart"/>
      <w:r w:rsidRPr="00C40DF1">
        <w:rPr>
          <w:rFonts w:eastAsia="Calibri"/>
          <w:sz w:val="20"/>
          <w:lang w:val="en-US" w:eastAsia="en-US"/>
        </w:rPr>
        <w:t>ресурс</w:t>
      </w:r>
      <w:proofErr w:type="spellEnd"/>
      <w:r w:rsidRPr="00C40DF1">
        <w:rPr>
          <w:rFonts w:eastAsia="Calibri"/>
          <w:sz w:val="20"/>
          <w:lang w:val="en-US" w:eastAsia="en-US"/>
        </w:rPr>
        <w:t xml:space="preserve">] // Advances in Neural Information Processing Systems, </w:t>
      </w:r>
      <w:proofErr w:type="spellStart"/>
      <w:r w:rsidRPr="00C40DF1">
        <w:rPr>
          <w:rFonts w:eastAsia="Calibri"/>
          <w:sz w:val="20"/>
          <w:lang w:val="en-US" w:eastAsia="en-US"/>
        </w:rPr>
        <w:t>NeurIPS</w:t>
      </w:r>
      <w:proofErr w:type="spellEnd"/>
      <w:r w:rsidRPr="00C40DF1">
        <w:rPr>
          <w:rFonts w:eastAsia="Calibri"/>
          <w:sz w:val="20"/>
          <w:lang w:val="en-US" w:eastAsia="en-US"/>
        </w:rPr>
        <w:t xml:space="preserve"> 2019. 2019. Vol. 32. P. 9593-9604.  – URL: </w:t>
      </w:r>
      <w:hyperlink r:id="rId35" w:history="1">
        <w:r w:rsidRPr="00C40DF1">
          <w:rPr>
            <w:rFonts w:eastAsia="Calibri"/>
            <w:sz w:val="20"/>
            <w:lang w:val="en-US" w:eastAsia="en-US"/>
          </w:rPr>
          <w:t>https://arxiv.org/abs/1907.08610</w:t>
        </w:r>
      </w:hyperlink>
      <w:r w:rsidRPr="00C40DF1">
        <w:rPr>
          <w:rFonts w:eastAsia="Calibri"/>
          <w:sz w:val="20"/>
          <w:lang w:val="en-US" w:eastAsia="en-US"/>
        </w:rPr>
        <w:t>. (</w:t>
      </w:r>
      <w:proofErr w:type="spellStart"/>
      <w:r w:rsidRPr="00C40DF1">
        <w:rPr>
          <w:rFonts w:eastAsia="Calibri"/>
          <w:sz w:val="20"/>
          <w:lang w:val="en-US" w:eastAsia="en-US"/>
        </w:rPr>
        <w:t>дата</w:t>
      </w:r>
      <w:proofErr w:type="spellEnd"/>
      <w:r w:rsidRPr="00C40DF1">
        <w:rPr>
          <w:rFonts w:eastAsia="Calibri"/>
          <w:sz w:val="20"/>
          <w:lang w:val="en-US" w:eastAsia="en-US"/>
        </w:rPr>
        <w:t xml:space="preserve"> </w:t>
      </w:r>
      <w:proofErr w:type="spellStart"/>
      <w:r w:rsidRPr="00C40DF1">
        <w:rPr>
          <w:rFonts w:eastAsia="Calibri"/>
          <w:sz w:val="20"/>
          <w:lang w:val="en-US" w:eastAsia="en-US"/>
        </w:rPr>
        <w:t>обращения</w:t>
      </w:r>
      <w:proofErr w:type="spellEnd"/>
      <w:r w:rsidRPr="00C40DF1">
        <w:rPr>
          <w:rFonts w:eastAsia="Calibri"/>
          <w:sz w:val="20"/>
          <w:lang w:val="en-US" w:eastAsia="en-US"/>
        </w:rPr>
        <w:t>: 18.06.2025).</w:t>
      </w:r>
    </w:p>
    <w:p w14:paraId="16929526" w14:textId="77777777" w:rsidR="007B2527" w:rsidRPr="007B2527" w:rsidRDefault="007B2527" w:rsidP="00081EF9">
      <w:pPr>
        <w:spacing w:after="160" w:line="233" w:lineRule="auto"/>
        <w:contextualSpacing/>
        <w:jc w:val="both"/>
        <w:rPr>
          <w:rFonts w:eastAsia="Calibri"/>
          <w:sz w:val="20"/>
          <w:lang w:val="en-US" w:eastAsia="en-US"/>
        </w:rPr>
      </w:pPr>
    </w:p>
    <w:p w14:paraId="2AD03EC3" w14:textId="77777777" w:rsidR="000B30CC" w:rsidRPr="00A770D2" w:rsidRDefault="000B30CC" w:rsidP="00081EF9">
      <w:pPr>
        <w:pStyle w:val="affff7"/>
        <w:tabs>
          <w:tab w:val="left" w:pos="709"/>
        </w:tabs>
        <w:suppressAutoHyphens/>
        <w:spacing w:after="0" w:line="233" w:lineRule="auto"/>
        <w:ind w:left="0"/>
        <w:jc w:val="center"/>
        <w:rPr>
          <w:rFonts w:ascii="Arial" w:hAnsi="Arial" w:cs="Arial"/>
          <w:bCs/>
          <w:sz w:val="32"/>
          <w:szCs w:val="32"/>
          <w:lang w:val="en-US"/>
        </w:rPr>
      </w:pPr>
      <w:r w:rsidRPr="00A770D2">
        <w:rPr>
          <w:rFonts w:ascii="Arial" w:hAnsi="Arial" w:cs="Arial"/>
          <w:bCs/>
          <w:sz w:val="32"/>
          <w:szCs w:val="32"/>
          <w:lang w:val="en-US"/>
        </w:rPr>
        <w:t>RESUME</w:t>
      </w:r>
    </w:p>
    <w:bookmarkEnd w:id="3"/>
    <w:p w14:paraId="12049802" w14:textId="2D0DB1D8" w:rsidR="000B30CC" w:rsidRPr="00E67DCD" w:rsidRDefault="000B30CC" w:rsidP="00081EF9">
      <w:pPr>
        <w:spacing w:line="233" w:lineRule="auto"/>
        <w:ind w:right="120"/>
        <w:jc w:val="both"/>
        <w:rPr>
          <w:rFonts w:ascii="Arial" w:hAnsi="Arial" w:cs="Arial"/>
          <w:bCs/>
          <w:i/>
          <w:iCs/>
          <w:szCs w:val="24"/>
          <w:lang w:val="en-US"/>
        </w:rPr>
      </w:pPr>
      <w:r>
        <w:rPr>
          <w:rFonts w:ascii="Arial" w:hAnsi="Arial" w:cs="Arial"/>
          <w:bCs/>
          <w:i/>
          <w:iCs/>
          <w:szCs w:val="24"/>
          <w:lang w:val="en-US"/>
        </w:rPr>
        <w:t>B.</w:t>
      </w:r>
      <w:r w:rsidR="00B160EB" w:rsidRPr="00BD2285">
        <w:rPr>
          <w:rFonts w:ascii="Arial" w:hAnsi="Arial" w:cs="Arial"/>
          <w:bCs/>
          <w:i/>
          <w:iCs/>
          <w:szCs w:val="24"/>
          <w:lang w:val="en-US"/>
        </w:rPr>
        <w:t xml:space="preserve"> </w:t>
      </w:r>
      <w:r>
        <w:rPr>
          <w:rFonts w:ascii="Arial" w:hAnsi="Arial" w:cs="Arial"/>
          <w:bCs/>
          <w:i/>
          <w:iCs/>
          <w:szCs w:val="24"/>
          <w:lang w:val="en-US"/>
        </w:rPr>
        <w:t>V.</w:t>
      </w:r>
      <w:r w:rsidR="00D51E3C" w:rsidRPr="00BD2285">
        <w:rPr>
          <w:rFonts w:ascii="Arial" w:hAnsi="Arial" w:cs="Arial"/>
          <w:bCs/>
          <w:i/>
          <w:iCs/>
          <w:szCs w:val="24"/>
          <w:lang w:val="en-US"/>
        </w:rPr>
        <w:t xml:space="preserve"> </w:t>
      </w:r>
      <w:r>
        <w:rPr>
          <w:rFonts w:ascii="Arial" w:hAnsi="Arial" w:cs="Arial"/>
          <w:bCs/>
          <w:i/>
          <w:iCs/>
          <w:szCs w:val="24"/>
          <w:lang w:val="en-US"/>
        </w:rPr>
        <w:t>Pavlenko</w:t>
      </w:r>
    </w:p>
    <w:p w14:paraId="55483E0C" w14:textId="5EFD0DF7" w:rsidR="000B30CC" w:rsidRDefault="000B30CC" w:rsidP="00081EF9">
      <w:pPr>
        <w:spacing w:line="233" w:lineRule="auto"/>
        <w:ind w:right="120"/>
        <w:rPr>
          <w:rFonts w:ascii="Arial" w:hAnsi="Arial" w:cs="Arial"/>
          <w:bCs/>
          <w:i/>
          <w:iCs/>
          <w:szCs w:val="24"/>
          <w:lang w:val="en-US"/>
        </w:rPr>
      </w:pPr>
      <w:r w:rsidRPr="00EB6F7C">
        <w:rPr>
          <w:rFonts w:ascii="Arial" w:hAnsi="Arial" w:cs="Arial"/>
          <w:bCs/>
          <w:i/>
          <w:iCs/>
          <w:szCs w:val="24"/>
          <w:lang w:val="en-US"/>
        </w:rPr>
        <w:t xml:space="preserve">An approach to multimodal data fusion in the problem of </w:t>
      </w:r>
      <w:r w:rsidR="00B160EB" w:rsidRPr="00EB6F7C">
        <w:rPr>
          <w:rFonts w:ascii="Arial" w:hAnsi="Arial" w:cs="Arial"/>
          <w:bCs/>
          <w:i/>
          <w:iCs/>
          <w:szCs w:val="24"/>
          <w:lang w:val="en-US"/>
        </w:rPr>
        <w:t xml:space="preserve">UAV </w:t>
      </w:r>
      <w:r w:rsidRPr="00EB6F7C">
        <w:rPr>
          <w:rFonts w:ascii="Arial" w:hAnsi="Arial" w:cs="Arial"/>
          <w:bCs/>
          <w:i/>
          <w:iCs/>
          <w:szCs w:val="24"/>
          <w:lang w:val="en-US"/>
        </w:rPr>
        <w:t>position value regression</w:t>
      </w:r>
    </w:p>
    <w:p w14:paraId="5881774C" w14:textId="77777777" w:rsidR="001D754F" w:rsidRDefault="000B30CC" w:rsidP="00081EF9">
      <w:pPr>
        <w:spacing w:line="233" w:lineRule="auto"/>
        <w:ind w:right="120" w:firstLine="567"/>
        <w:jc w:val="both"/>
        <w:rPr>
          <w:bCs/>
          <w:iCs/>
          <w:szCs w:val="24"/>
          <w:lang w:val="en-US"/>
        </w:rPr>
      </w:pPr>
      <w:r w:rsidRPr="00D51E3C">
        <w:rPr>
          <w:bCs/>
          <w:iCs/>
          <w:szCs w:val="24"/>
          <w:lang w:val="en-US"/>
        </w:rPr>
        <w:t xml:space="preserve">Research into multimodal learning models and methods is currently one of the most active areas. Along with the development and implementation of intelligent unmanned systems, the need for mobile and precise intelligent positioning systems is growing. </w:t>
      </w:r>
    </w:p>
    <w:p w14:paraId="6A97E1A0" w14:textId="77777777" w:rsidR="001D754F" w:rsidRDefault="000B30CC" w:rsidP="00081EF9">
      <w:pPr>
        <w:spacing w:line="233" w:lineRule="auto"/>
        <w:ind w:right="120" w:firstLine="567"/>
        <w:jc w:val="both"/>
        <w:rPr>
          <w:bCs/>
          <w:iCs/>
          <w:szCs w:val="24"/>
          <w:lang w:val="en-US"/>
        </w:rPr>
      </w:pPr>
      <w:r w:rsidRPr="00D51E3C">
        <w:rPr>
          <w:bCs/>
          <w:iCs/>
          <w:szCs w:val="24"/>
          <w:lang w:val="en-US"/>
        </w:rPr>
        <w:t xml:space="preserve">The use of additional semantics in the form of metadata allows for improving the quantitative and qualitative performance of models. </w:t>
      </w:r>
    </w:p>
    <w:p w14:paraId="219A15E3" w14:textId="77777777" w:rsidR="001D754F" w:rsidRDefault="000B30CC" w:rsidP="00081EF9">
      <w:pPr>
        <w:spacing w:line="233" w:lineRule="auto"/>
        <w:ind w:right="120" w:firstLine="567"/>
        <w:jc w:val="both"/>
        <w:rPr>
          <w:bCs/>
          <w:iCs/>
          <w:szCs w:val="24"/>
          <w:lang w:val="en-US"/>
        </w:rPr>
      </w:pPr>
      <w:r w:rsidRPr="00D51E3C">
        <w:rPr>
          <w:bCs/>
          <w:iCs/>
          <w:szCs w:val="24"/>
          <w:lang w:val="en-US"/>
        </w:rPr>
        <w:t xml:space="preserve">Since existing datasets do not always provide rich numerical metadata on UAV position and altitude, a solution can be found in a multimodal approach to regressing the corresponding values, predicted by clarifying the context and meaning of the numerical value through text descriptions. </w:t>
      </w:r>
    </w:p>
    <w:p w14:paraId="1003E303" w14:textId="5FB799F4" w:rsidR="000A7A6E" w:rsidRPr="001C798C" w:rsidRDefault="000B30CC" w:rsidP="00081EF9">
      <w:pPr>
        <w:spacing w:line="233" w:lineRule="auto"/>
        <w:ind w:right="120" w:firstLine="567"/>
        <w:jc w:val="both"/>
        <w:rPr>
          <w:bCs/>
          <w:iCs/>
          <w:szCs w:val="24"/>
          <w:lang w:val="en-US"/>
        </w:rPr>
      </w:pPr>
      <w:r w:rsidRPr="00D51E3C">
        <w:rPr>
          <w:bCs/>
          <w:iCs/>
          <w:szCs w:val="24"/>
          <w:lang w:val="en-US"/>
        </w:rPr>
        <w:t>Experiments have demonstrated the suitability of this approach for determining missing UAV positioning values based on aerial photographs and altitude using interpolation during the training process.</w:t>
      </w:r>
    </w:p>
    <w:p w14:paraId="243E40D8" w14:textId="77777777" w:rsidR="001D754F" w:rsidRPr="00081EF9" w:rsidRDefault="001D754F" w:rsidP="00081EF9">
      <w:pPr>
        <w:pStyle w:val="24"/>
        <w:spacing w:line="233" w:lineRule="auto"/>
        <w:ind w:firstLine="0"/>
        <w:contextualSpacing/>
        <w:jc w:val="both"/>
        <w:rPr>
          <w:bCs/>
          <w:i/>
          <w:iCs/>
          <w:sz w:val="12"/>
          <w:szCs w:val="12"/>
          <w:highlight w:val="yellow"/>
          <w:lang w:val="en-US"/>
        </w:rPr>
      </w:pPr>
    </w:p>
    <w:p w14:paraId="6FF5A585" w14:textId="56EEDA6C" w:rsidR="001D754F" w:rsidRPr="001D754F" w:rsidRDefault="001D754F" w:rsidP="00081EF9">
      <w:pPr>
        <w:pStyle w:val="24"/>
        <w:spacing w:line="233" w:lineRule="auto"/>
        <w:ind w:firstLine="0"/>
        <w:contextualSpacing/>
        <w:jc w:val="both"/>
        <w:rPr>
          <w:bCs/>
          <w:spacing w:val="-4"/>
          <w:sz w:val="22"/>
          <w:szCs w:val="22"/>
          <w:lang w:eastAsia="zh-CN"/>
        </w:rPr>
      </w:pPr>
      <w:r w:rsidRPr="001D754F">
        <w:rPr>
          <w:bCs/>
          <w:i/>
          <w:iCs/>
          <w:sz w:val="22"/>
          <w:szCs w:val="22"/>
          <w:highlight w:val="yellow"/>
        </w:rPr>
        <w:t xml:space="preserve">Требования к содержанию резюме: история вопроса, исходные данные; материалы и методы; результаты; заключение. Рекомендуемый объем - </w:t>
      </w:r>
      <w:proofErr w:type="gramStart"/>
      <w:r w:rsidRPr="001D754F">
        <w:rPr>
          <w:bCs/>
          <w:i/>
          <w:iCs/>
          <w:sz w:val="22"/>
          <w:szCs w:val="22"/>
          <w:highlight w:val="yellow"/>
        </w:rPr>
        <w:t>0,5-1</w:t>
      </w:r>
      <w:proofErr w:type="gramEnd"/>
      <w:r w:rsidRPr="001D754F">
        <w:rPr>
          <w:bCs/>
          <w:i/>
          <w:iCs/>
          <w:sz w:val="22"/>
          <w:szCs w:val="22"/>
          <w:highlight w:val="yellow"/>
        </w:rPr>
        <w:t xml:space="preserve"> стр. (прим. редакции)</w:t>
      </w:r>
    </w:p>
    <w:p w14:paraId="2947552D" w14:textId="6C011EF0" w:rsidR="000B30CC" w:rsidRPr="00A6380D" w:rsidRDefault="000B30CC" w:rsidP="00081EF9">
      <w:pPr>
        <w:spacing w:before="240" w:line="233" w:lineRule="auto"/>
        <w:ind w:right="120"/>
        <w:jc w:val="center"/>
        <w:rPr>
          <w:rFonts w:ascii="Arial" w:hAnsi="Arial" w:cs="Arial"/>
          <w:bCs/>
          <w:i/>
          <w:iCs/>
          <w:szCs w:val="24"/>
        </w:rPr>
      </w:pPr>
      <w:r w:rsidRPr="006E4336">
        <w:rPr>
          <w:rFonts w:ascii="Arial" w:hAnsi="Arial" w:cs="Arial"/>
          <w:bCs/>
          <w:iCs/>
          <w:sz w:val="32"/>
          <w:szCs w:val="32"/>
          <w:shd w:val="clear" w:color="auto" w:fill="FFFFFF"/>
        </w:rPr>
        <w:t>РЕЗЮМЕ</w:t>
      </w:r>
      <w:r w:rsidRPr="00A6380D">
        <w:rPr>
          <w:rFonts w:ascii="Arial" w:hAnsi="Arial" w:cs="Arial"/>
          <w:bCs/>
          <w:i/>
          <w:iCs/>
          <w:szCs w:val="24"/>
        </w:rPr>
        <w:t xml:space="preserve"> </w:t>
      </w:r>
    </w:p>
    <w:p w14:paraId="309B646F" w14:textId="1592CDF6" w:rsidR="000B30CC" w:rsidRPr="006E4336" w:rsidRDefault="000B30CC" w:rsidP="00081EF9">
      <w:pPr>
        <w:spacing w:line="233" w:lineRule="auto"/>
        <w:ind w:right="120"/>
        <w:jc w:val="both"/>
        <w:rPr>
          <w:rFonts w:ascii="Arial" w:hAnsi="Arial" w:cs="Arial"/>
          <w:bCs/>
          <w:i/>
          <w:iCs/>
          <w:szCs w:val="24"/>
        </w:rPr>
      </w:pPr>
      <w:proofErr w:type="gramStart"/>
      <w:r>
        <w:rPr>
          <w:rFonts w:ascii="Arial" w:hAnsi="Arial" w:cs="Arial"/>
          <w:bCs/>
          <w:i/>
          <w:iCs/>
          <w:szCs w:val="24"/>
        </w:rPr>
        <w:t>Б.В.</w:t>
      </w:r>
      <w:proofErr w:type="gramEnd"/>
      <w:r w:rsidR="001428C7">
        <w:rPr>
          <w:rFonts w:ascii="Arial" w:hAnsi="Arial" w:cs="Arial"/>
          <w:bCs/>
          <w:i/>
          <w:iCs/>
          <w:szCs w:val="24"/>
        </w:rPr>
        <w:t xml:space="preserve"> </w:t>
      </w:r>
      <w:r>
        <w:rPr>
          <w:rFonts w:ascii="Arial" w:hAnsi="Arial" w:cs="Arial"/>
          <w:bCs/>
          <w:i/>
          <w:iCs/>
          <w:szCs w:val="24"/>
        </w:rPr>
        <w:t>Павленко</w:t>
      </w:r>
    </w:p>
    <w:p w14:paraId="5468BBEF" w14:textId="11B66C65" w:rsidR="000B30CC" w:rsidRDefault="000B30CC" w:rsidP="00081EF9">
      <w:pPr>
        <w:pStyle w:val="24"/>
        <w:spacing w:line="233" w:lineRule="auto"/>
        <w:ind w:firstLine="0"/>
        <w:contextualSpacing/>
        <w:jc w:val="left"/>
        <w:rPr>
          <w:rFonts w:ascii="Arial" w:eastAsia="Calibri" w:hAnsi="Arial" w:cs="Arial"/>
          <w:i/>
          <w:iCs/>
          <w:sz w:val="24"/>
          <w:szCs w:val="24"/>
          <w:lang w:eastAsia="en-US"/>
        </w:rPr>
      </w:pPr>
      <w:r>
        <w:rPr>
          <w:rFonts w:ascii="Arial" w:eastAsia="Calibri" w:hAnsi="Arial" w:cs="Arial"/>
          <w:i/>
          <w:iCs/>
          <w:sz w:val="24"/>
          <w:szCs w:val="24"/>
          <w:lang w:eastAsia="en-US"/>
        </w:rPr>
        <w:t xml:space="preserve">Подход к мультимодальному объединению данных </w:t>
      </w:r>
      <w:r w:rsidR="001428C7">
        <w:rPr>
          <w:rFonts w:ascii="Arial" w:eastAsia="Calibri" w:hAnsi="Arial" w:cs="Arial"/>
          <w:i/>
          <w:iCs/>
          <w:sz w:val="24"/>
          <w:szCs w:val="24"/>
          <w:lang w:eastAsia="en-US"/>
        </w:rPr>
        <w:br/>
      </w:r>
      <w:r>
        <w:rPr>
          <w:rFonts w:ascii="Arial" w:eastAsia="Calibri" w:hAnsi="Arial" w:cs="Arial"/>
          <w:i/>
          <w:iCs/>
          <w:sz w:val="24"/>
          <w:szCs w:val="24"/>
          <w:lang w:eastAsia="en-US"/>
        </w:rPr>
        <w:t xml:space="preserve">в задаче регрессии значений положений БПЛА </w:t>
      </w:r>
    </w:p>
    <w:p w14:paraId="74F7911F" w14:textId="77777777" w:rsidR="00C62870" w:rsidRDefault="000B30CC" w:rsidP="000B30CC">
      <w:pPr>
        <w:pStyle w:val="24"/>
        <w:ind w:firstLine="567"/>
        <w:contextualSpacing/>
        <w:jc w:val="both"/>
        <w:rPr>
          <w:bCs/>
          <w:spacing w:val="-4"/>
          <w:sz w:val="24"/>
          <w:szCs w:val="24"/>
        </w:rPr>
      </w:pPr>
      <w:r w:rsidRPr="00B160EB">
        <w:rPr>
          <w:bCs/>
          <w:spacing w:val="-4"/>
          <w:sz w:val="24"/>
          <w:szCs w:val="24"/>
        </w:rPr>
        <w:t xml:space="preserve">Исследования моделей и методов мультимодального обучения являются одними из наиболее активных на сегодняшний день. </w:t>
      </w:r>
      <w:r w:rsidR="00C62870">
        <w:rPr>
          <w:bCs/>
          <w:spacing w:val="-4"/>
          <w:sz w:val="24"/>
          <w:szCs w:val="24"/>
        </w:rPr>
        <w:t>С</w:t>
      </w:r>
      <w:r w:rsidRPr="00B160EB">
        <w:rPr>
          <w:bCs/>
          <w:spacing w:val="-4"/>
          <w:sz w:val="24"/>
          <w:szCs w:val="24"/>
        </w:rPr>
        <w:t xml:space="preserve"> развитием и внедрением интел</w:t>
      </w:r>
      <w:r w:rsidR="00B160EB" w:rsidRPr="00B160EB">
        <w:rPr>
          <w:bCs/>
          <w:spacing w:val="-4"/>
          <w:sz w:val="24"/>
          <w:szCs w:val="24"/>
        </w:rPr>
        <w:softHyphen/>
      </w:r>
      <w:r w:rsidRPr="00B160EB">
        <w:rPr>
          <w:bCs/>
          <w:spacing w:val="-4"/>
          <w:sz w:val="24"/>
          <w:szCs w:val="24"/>
        </w:rPr>
        <w:t>лек</w:t>
      </w:r>
      <w:r w:rsidR="00B160EB" w:rsidRPr="00B160EB">
        <w:rPr>
          <w:bCs/>
          <w:spacing w:val="-4"/>
          <w:sz w:val="24"/>
          <w:szCs w:val="24"/>
        </w:rPr>
        <w:softHyphen/>
      </w:r>
      <w:r w:rsidRPr="00B160EB">
        <w:rPr>
          <w:bCs/>
          <w:spacing w:val="-4"/>
          <w:sz w:val="24"/>
          <w:szCs w:val="24"/>
        </w:rPr>
        <w:t xml:space="preserve">туальных </w:t>
      </w:r>
      <w:r w:rsidRPr="00B160EB">
        <w:rPr>
          <w:bCs/>
          <w:spacing w:val="-4"/>
          <w:sz w:val="24"/>
          <w:szCs w:val="24"/>
        </w:rPr>
        <w:lastRenderedPageBreak/>
        <w:t>беспилотных систем растет необходимость в мобильных и точных интел</w:t>
      </w:r>
      <w:r w:rsidR="00B160EB" w:rsidRPr="00B160EB">
        <w:rPr>
          <w:bCs/>
          <w:spacing w:val="-4"/>
          <w:sz w:val="24"/>
          <w:szCs w:val="24"/>
        </w:rPr>
        <w:softHyphen/>
      </w:r>
      <w:r w:rsidRPr="00B160EB">
        <w:rPr>
          <w:bCs/>
          <w:spacing w:val="-4"/>
          <w:sz w:val="24"/>
          <w:szCs w:val="24"/>
        </w:rPr>
        <w:t xml:space="preserve">лектуальных системах позиционирования. </w:t>
      </w:r>
    </w:p>
    <w:p w14:paraId="0D172F41" w14:textId="1FA76C6F" w:rsidR="00C62870" w:rsidRDefault="000B30CC" w:rsidP="000B30CC">
      <w:pPr>
        <w:pStyle w:val="24"/>
        <w:ind w:firstLine="567"/>
        <w:contextualSpacing/>
        <w:jc w:val="both"/>
        <w:rPr>
          <w:bCs/>
          <w:spacing w:val="-4"/>
          <w:sz w:val="24"/>
          <w:szCs w:val="24"/>
        </w:rPr>
      </w:pPr>
      <w:r w:rsidRPr="00B160EB">
        <w:rPr>
          <w:bCs/>
          <w:spacing w:val="-4"/>
          <w:sz w:val="24"/>
          <w:szCs w:val="24"/>
        </w:rPr>
        <w:t>Использование дополнительной семан</w:t>
      </w:r>
      <w:r w:rsidR="00B160EB" w:rsidRPr="00B160EB">
        <w:rPr>
          <w:bCs/>
          <w:spacing w:val="-4"/>
          <w:sz w:val="24"/>
          <w:szCs w:val="24"/>
        </w:rPr>
        <w:softHyphen/>
      </w:r>
      <w:r w:rsidRPr="00B160EB">
        <w:rPr>
          <w:bCs/>
          <w:spacing w:val="-4"/>
          <w:sz w:val="24"/>
          <w:szCs w:val="24"/>
        </w:rPr>
        <w:t xml:space="preserve">тики в виде метаданных позволяет повышать количественные и качественные показатели моделей. </w:t>
      </w:r>
    </w:p>
    <w:p w14:paraId="3F98F8DC" w14:textId="77777777" w:rsidR="00C62870" w:rsidRDefault="000B30CC" w:rsidP="000B30CC">
      <w:pPr>
        <w:pStyle w:val="24"/>
        <w:ind w:firstLine="567"/>
        <w:contextualSpacing/>
        <w:jc w:val="both"/>
        <w:rPr>
          <w:bCs/>
          <w:sz w:val="24"/>
          <w:szCs w:val="24"/>
        </w:rPr>
      </w:pPr>
      <w:r w:rsidRPr="00B160EB">
        <w:rPr>
          <w:bCs/>
          <w:spacing w:val="-4"/>
          <w:sz w:val="24"/>
          <w:szCs w:val="24"/>
        </w:rPr>
        <w:t>В силу того, что имеющиеся наборы данных не всегда располагают богатыми числовыми метаданными о положении и высоте БЛА, решением может быть мульти</w:t>
      </w:r>
      <w:r w:rsidR="00B160EB">
        <w:rPr>
          <w:bCs/>
          <w:spacing w:val="-4"/>
          <w:sz w:val="24"/>
          <w:szCs w:val="24"/>
        </w:rPr>
        <w:softHyphen/>
      </w:r>
      <w:r w:rsidRPr="00B160EB">
        <w:rPr>
          <w:bCs/>
          <w:spacing w:val="-4"/>
          <w:sz w:val="24"/>
          <w:szCs w:val="24"/>
        </w:rPr>
        <w:t>мо</w:t>
      </w:r>
      <w:r w:rsidR="00B160EB">
        <w:rPr>
          <w:bCs/>
          <w:spacing w:val="-4"/>
          <w:sz w:val="24"/>
          <w:szCs w:val="24"/>
        </w:rPr>
        <w:softHyphen/>
      </w:r>
      <w:r w:rsidRPr="00B160EB">
        <w:rPr>
          <w:bCs/>
          <w:spacing w:val="-4"/>
          <w:sz w:val="24"/>
          <w:szCs w:val="24"/>
        </w:rPr>
        <w:t xml:space="preserve">дальный подход к регрессии соответствующих значений, предсказываемых за счет </w:t>
      </w:r>
      <w:r w:rsidRPr="00B160EB">
        <w:rPr>
          <w:bCs/>
          <w:sz w:val="24"/>
          <w:szCs w:val="24"/>
        </w:rPr>
        <w:t xml:space="preserve">уточнения контекста и смысла числового значения через текстовое описание. </w:t>
      </w:r>
    </w:p>
    <w:p w14:paraId="50FE8FD9" w14:textId="4D7C9625" w:rsidR="000B30CC" w:rsidRDefault="000B30CC" w:rsidP="000B30CC">
      <w:pPr>
        <w:pStyle w:val="24"/>
        <w:ind w:firstLine="567"/>
        <w:contextualSpacing/>
        <w:jc w:val="both"/>
        <w:rPr>
          <w:bCs/>
          <w:sz w:val="24"/>
          <w:szCs w:val="24"/>
        </w:rPr>
      </w:pPr>
      <w:r w:rsidRPr="00B160EB">
        <w:rPr>
          <w:bCs/>
          <w:sz w:val="24"/>
          <w:szCs w:val="24"/>
        </w:rPr>
        <w:t>Экспе</w:t>
      </w:r>
      <w:r w:rsidR="00B160EB">
        <w:rPr>
          <w:bCs/>
          <w:sz w:val="24"/>
          <w:szCs w:val="24"/>
        </w:rPr>
        <w:softHyphen/>
      </w:r>
      <w:r w:rsidRPr="00B160EB">
        <w:rPr>
          <w:bCs/>
          <w:sz w:val="24"/>
          <w:szCs w:val="24"/>
        </w:rPr>
        <w:t>ри</w:t>
      </w:r>
      <w:r w:rsidR="00B160EB" w:rsidRPr="00B160EB">
        <w:rPr>
          <w:bCs/>
          <w:sz w:val="24"/>
          <w:szCs w:val="24"/>
        </w:rPr>
        <w:softHyphen/>
      </w:r>
      <w:r w:rsidRPr="00B160EB">
        <w:rPr>
          <w:bCs/>
          <w:sz w:val="24"/>
          <w:szCs w:val="24"/>
        </w:rPr>
        <w:t>мен</w:t>
      </w:r>
      <w:r w:rsidR="00B160EB" w:rsidRPr="00B160EB">
        <w:rPr>
          <w:bCs/>
          <w:sz w:val="24"/>
          <w:szCs w:val="24"/>
        </w:rPr>
        <w:softHyphen/>
      </w:r>
      <w:r w:rsidRPr="00B160EB">
        <w:rPr>
          <w:bCs/>
          <w:sz w:val="24"/>
          <w:szCs w:val="24"/>
        </w:rPr>
        <w:t>ты показали пригодность подхода к определению недостающих значений позициони</w:t>
      </w:r>
      <w:r w:rsidR="00B160EB" w:rsidRPr="00B160EB">
        <w:rPr>
          <w:bCs/>
          <w:sz w:val="24"/>
          <w:szCs w:val="24"/>
        </w:rPr>
        <w:softHyphen/>
      </w:r>
      <w:r w:rsidRPr="00B160EB">
        <w:rPr>
          <w:bCs/>
          <w:sz w:val="24"/>
          <w:szCs w:val="24"/>
        </w:rPr>
        <w:t>ро</w:t>
      </w:r>
      <w:r w:rsidR="00B160EB" w:rsidRPr="00B160EB">
        <w:rPr>
          <w:bCs/>
          <w:sz w:val="24"/>
          <w:szCs w:val="24"/>
        </w:rPr>
        <w:softHyphen/>
      </w:r>
      <w:r w:rsidRPr="00B160EB">
        <w:rPr>
          <w:bCs/>
          <w:sz w:val="24"/>
          <w:szCs w:val="24"/>
        </w:rPr>
        <w:t>вания БЛА по аэрофотоснимку и высоте с применением интерполяции в процессе обучения.</w:t>
      </w:r>
    </w:p>
    <w:p w14:paraId="50E1515F" w14:textId="77777777" w:rsidR="000B30CC" w:rsidRDefault="000B30CC" w:rsidP="000B30CC">
      <w:pPr>
        <w:pStyle w:val="24"/>
        <w:ind w:firstLine="567"/>
        <w:contextualSpacing/>
        <w:jc w:val="both"/>
        <w:rPr>
          <w:b/>
          <w:spacing w:val="-4"/>
          <w:sz w:val="24"/>
          <w:szCs w:val="24"/>
        </w:rPr>
      </w:pPr>
      <w:bookmarkStart w:id="4" w:name="_Hlk152398165"/>
    </w:p>
    <w:p w14:paraId="2CB3657E" w14:textId="0C9FC556" w:rsidR="001331CA" w:rsidRPr="00B41222" w:rsidRDefault="000B30CC" w:rsidP="001331CA">
      <w:pPr>
        <w:autoSpaceDE w:val="0"/>
        <w:autoSpaceDN w:val="0"/>
        <w:adjustRightInd w:val="0"/>
        <w:jc w:val="both"/>
        <w:rPr>
          <w:color w:val="000000"/>
          <w:sz w:val="23"/>
          <w:szCs w:val="23"/>
          <w:lang w:val="en-US"/>
        </w:rPr>
      </w:pPr>
      <w:r>
        <w:rPr>
          <w:b/>
          <w:spacing w:val="-4"/>
          <w:szCs w:val="24"/>
        </w:rPr>
        <w:t>Павленко Богдан Викторович</w:t>
      </w:r>
      <w:r w:rsidRPr="00BF656E">
        <w:rPr>
          <w:bCs/>
          <w:spacing w:val="-4"/>
          <w:szCs w:val="24"/>
        </w:rPr>
        <w:t xml:space="preserve"> –</w:t>
      </w:r>
      <w:r>
        <w:rPr>
          <w:bCs/>
          <w:spacing w:val="-4"/>
          <w:szCs w:val="24"/>
        </w:rPr>
        <w:t xml:space="preserve"> младший научный сотрудник</w:t>
      </w:r>
      <w:r w:rsidRPr="00BF656E">
        <w:rPr>
          <w:bCs/>
          <w:spacing w:val="-4"/>
          <w:szCs w:val="24"/>
        </w:rPr>
        <w:t>,</w:t>
      </w:r>
      <w:r>
        <w:rPr>
          <w:bCs/>
          <w:spacing w:val="-4"/>
          <w:szCs w:val="24"/>
        </w:rPr>
        <w:t xml:space="preserve"> аспирант,</w:t>
      </w:r>
      <w:r w:rsidRPr="00BF656E">
        <w:rPr>
          <w:bCs/>
          <w:spacing w:val="-4"/>
          <w:szCs w:val="24"/>
        </w:rPr>
        <w:t xml:space="preserve"> </w:t>
      </w:r>
      <w:r w:rsidR="007B2527">
        <w:rPr>
          <w:bCs/>
          <w:spacing w:val="-4"/>
          <w:szCs w:val="24"/>
        </w:rPr>
        <w:t xml:space="preserve">ФГБНУ </w:t>
      </w:r>
      <w:r w:rsidRPr="00111F29">
        <w:rPr>
          <w:bCs/>
          <w:spacing w:val="-4"/>
          <w:szCs w:val="24"/>
        </w:rPr>
        <w:t>«Институт про</w:t>
      </w:r>
      <w:r w:rsidR="007B2527" w:rsidRPr="00111F29">
        <w:rPr>
          <w:bCs/>
          <w:spacing w:val="-4"/>
          <w:szCs w:val="24"/>
        </w:rPr>
        <w:t xml:space="preserve">блем искусственного интеллекта», </w:t>
      </w:r>
      <w:r w:rsidR="007B2527" w:rsidRPr="00111F29">
        <w:rPr>
          <w:bCs/>
          <w:spacing w:val="-4"/>
          <w:szCs w:val="24"/>
          <w:shd w:val="clear" w:color="auto" w:fill="FFFFFF"/>
        </w:rPr>
        <w:t>283048, г. Донецк, ул. Артема, д. 118 б,</w:t>
      </w:r>
      <w:r w:rsidR="007B2527">
        <w:rPr>
          <w:bCs/>
          <w:szCs w:val="24"/>
          <w:shd w:val="clear" w:color="auto" w:fill="FFFFFF"/>
        </w:rPr>
        <w:t xml:space="preserve"> телефон +7(949) </w:t>
      </w:r>
      <w:proofErr w:type="gramStart"/>
      <w:r w:rsidR="007B2527">
        <w:rPr>
          <w:bCs/>
          <w:szCs w:val="24"/>
          <w:shd w:val="clear" w:color="auto" w:fill="FFFFFF"/>
        </w:rPr>
        <w:t>438-6450</w:t>
      </w:r>
      <w:proofErr w:type="gramEnd"/>
      <w:r w:rsidR="007B2527">
        <w:rPr>
          <w:bCs/>
          <w:szCs w:val="24"/>
          <w:shd w:val="clear" w:color="auto" w:fill="FFFFFF"/>
        </w:rPr>
        <w:t xml:space="preserve">, </w:t>
      </w:r>
      <w:proofErr w:type="spellStart"/>
      <w:r w:rsidR="007B2527">
        <w:rPr>
          <w:bCs/>
          <w:szCs w:val="24"/>
          <w:shd w:val="clear" w:color="auto" w:fill="FFFFFF"/>
          <w:lang w:val="en-US"/>
        </w:rPr>
        <w:t>bogdanpavl</w:t>
      </w:r>
      <w:proofErr w:type="spellEnd"/>
      <w:r w:rsidR="007B2527" w:rsidRPr="00011BFD">
        <w:rPr>
          <w:bCs/>
          <w:szCs w:val="24"/>
          <w:shd w:val="clear" w:color="auto" w:fill="FFFFFF"/>
        </w:rPr>
        <w:t>2000</w:t>
      </w:r>
      <w:r w:rsidR="007B2527">
        <w:rPr>
          <w:bCs/>
          <w:szCs w:val="24"/>
          <w:shd w:val="clear" w:color="auto" w:fill="FFFFFF"/>
        </w:rPr>
        <w:t>@</w:t>
      </w:r>
      <w:r w:rsidR="007B2527">
        <w:rPr>
          <w:bCs/>
          <w:szCs w:val="24"/>
          <w:shd w:val="clear" w:color="auto" w:fill="FFFFFF"/>
          <w:lang w:val="en-US"/>
        </w:rPr>
        <w:t>mail</w:t>
      </w:r>
      <w:r w:rsidR="007B2527" w:rsidRPr="00EB6F7C">
        <w:rPr>
          <w:bCs/>
          <w:szCs w:val="24"/>
          <w:shd w:val="clear" w:color="auto" w:fill="FFFFFF"/>
        </w:rPr>
        <w:t>.</w:t>
      </w:r>
      <w:proofErr w:type="spellStart"/>
      <w:r w:rsidR="007B2527">
        <w:rPr>
          <w:bCs/>
          <w:szCs w:val="24"/>
          <w:shd w:val="clear" w:color="auto" w:fill="FFFFFF"/>
          <w:lang w:val="en-US"/>
        </w:rPr>
        <w:t>ru</w:t>
      </w:r>
      <w:proofErr w:type="spellEnd"/>
      <w:r w:rsidR="007B2527" w:rsidRPr="00BF656E">
        <w:rPr>
          <w:bCs/>
          <w:szCs w:val="24"/>
          <w:shd w:val="clear" w:color="auto" w:fill="FFFFFF"/>
        </w:rPr>
        <w:t>.</w:t>
      </w:r>
      <w:r w:rsidR="007B2527" w:rsidRPr="00BF656E">
        <w:rPr>
          <w:b/>
          <w:spacing w:val="-4"/>
          <w:szCs w:val="24"/>
        </w:rPr>
        <w:t xml:space="preserve"> </w:t>
      </w:r>
      <w:r w:rsidRPr="00BF656E">
        <w:rPr>
          <w:bCs/>
          <w:i/>
          <w:iCs/>
          <w:spacing w:val="-4"/>
          <w:szCs w:val="24"/>
        </w:rPr>
        <w:t>Область научных интересов:</w:t>
      </w:r>
      <w:r w:rsidRPr="00BF656E">
        <w:rPr>
          <w:bCs/>
          <w:spacing w:val="-4"/>
          <w:szCs w:val="24"/>
        </w:rPr>
        <w:t xml:space="preserve"> </w:t>
      </w:r>
      <w:r>
        <w:rPr>
          <w:bCs/>
          <w:spacing w:val="-4"/>
          <w:szCs w:val="24"/>
        </w:rPr>
        <w:t>системы распознавания образов</w:t>
      </w:r>
      <w:r w:rsidRPr="00BF656E">
        <w:rPr>
          <w:bCs/>
          <w:spacing w:val="-4"/>
          <w:szCs w:val="24"/>
        </w:rPr>
        <w:t>,</w:t>
      </w:r>
      <w:r w:rsidRPr="00BF656E">
        <w:rPr>
          <w:bCs/>
          <w:szCs w:val="24"/>
          <w:shd w:val="clear" w:color="auto" w:fill="FFFFFF"/>
        </w:rPr>
        <w:t xml:space="preserve"> </w:t>
      </w:r>
      <w:r w:rsidR="007B2527">
        <w:rPr>
          <w:bCs/>
          <w:szCs w:val="24"/>
          <w:shd w:val="clear" w:color="auto" w:fill="FFFFFF"/>
        </w:rPr>
        <w:t>нейронные сети, мультимодальные модели.</w:t>
      </w:r>
      <w:r w:rsidR="001331CA" w:rsidRPr="001331CA">
        <w:rPr>
          <w:color w:val="000000"/>
          <w:sz w:val="23"/>
          <w:szCs w:val="23"/>
          <w:highlight w:val="yellow"/>
        </w:rPr>
        <w:t xml:space="preserve"> </w:t>
      </w:r>
      <w:r w:rsidR="001331CA" w:rsidRPr="00B41222">
        <w:rPr>
          <w:color w:val="000000"/>
          <w:sz w:val="23"/>
          <w:szCs w:val="23"/>
          <w:highlight w:val="yellow"/>
          <w:lang w:val="en-US"/>
        </w:rPr>
        <w:t>ORCID</w:t>
      </w:r>
    </w:p>
    <w:p w14:paraId="6EFB85AC" w14:textId="79495070" w:rsidR="000B30CC" w:rsidRPr="005B4B81" w:rsidRDefault="000B30CC" w:rsidP="000B30CC">
      <w:pPr>
        <w:pStyle w:val="24"/>
        <w:ind w:firstLine="567"/>
        <w:contextualSpacing/>
        <w:jc w:val="both"/>
        <w:rPr>
          <w:bCs/>
          <w:sz w:val="24"/>
          <w:szCs w:val="24"/>
          <w:shd w:val="clear" w:color="auto" w:fill="FFFFFF"/>
          <w:lang w:val="en-US"/>
        </w:rPr>
      </w:pPr>
    </w:p>
    <w:p w14:paraId="7479DDA6" w14:textId="77777777" w:rsidR="00916E1B" w:rsidRPr="005B4B81" w:rsidRDefault="00916E1B" w:rsidP="000B30CC">
      <w:pPr>
        <w:pStyle w:val="24"/>
        <w:ind w:firstLine="567"/>
        <w:contextualSpacing/>
        <w:jc w:val="both"/>
        <w:rPr>
          <w:b/>
          <w:spacing w:val="-4"/>
          <w:sz w:val="24"/>
          <w:szCs w:val="24"/>
          <w:lang w:val="en-US"/>
        </w:rPr>
      </w:pPr>
    </w:p>
    <w:p w14:paraId="75B6BEFF" w14:textId="77777777" w:rsidR="001331CA" w:rsidRPr="00B41222" w:rsidRDefault="00916E1B" w:rsidP="001331CA">
      <w:pPr>
        <w:autoSpaceDE w:val="0"/>
        <w:autoSpaceDN w:val="0"/>
        <w:adjustRightInd w:val="0"/>
        <w:jc w:val="both"/>
        <w:rPr>
          <w:color w:val="000000"/>
          <w:sz w:val="23"/>
          <w:szCs w:val="23"/>
          <w:lang w:val="en-US"/>
        </w:rPr>
      </w:pPr>
      <w:r w:rsidRPr="00CA0120">
        <w:rPr>
          <w:b/>
          <w:spacing w:val="-4"/>
          <w:szCs w:val="24"/>
          <w:lang w:val="en-US"/>
        </w:rPr>
        <w:t xml:space="preserve">Pavlenko Bogdan Viktorovich – </w:t>
      </w:r>
      <w:r w:rsidRPr="00CA0120">
        <w:rPr>
          <w:bCs/>
          <w:spacing w:val="-4"/>
          <w:szCs w:val="24"/>
          <w:lang w:val="en-US"/>
        </w:rPr>
        <w:t>Junior Researcher, Postgraduate Student, Federal State Budgetary Scientific Institution “Institute of Artificial Intelligence Problems”, 283048, Donetsk, Artema St., 118b, phone +7(949) 438-6450, bogdanpavl2000@mail.ru. Research interests: pattern recognition systems, neural networks, multimodal models.</w:t>
      </w:r>
      <w:r w:rsidR="001331CA" w:rsidRPr="001331CA">
        <w:rPr>
          <w:bCs/>
          <w:spacing w:val="-4"/>
          <w:szCs w:val="24"/>
          <w:lang w:val="en-US"/>
        </w:rPr>
        <w:t xml:space="preserve"> </w:t>
      </w:r>
      <w:r w:rsidR="001331CA" w:rsidRPr="00B41222">
        <w:rPr>
          <w:color w:val="000000"/>
          <w:sz w:val="23"/>
          <w:szCs w:val="23"/>
          <w:highlight w:val="yellow"/>
          <w:lang w:val="en-US"/>
        </w:rPr>
        <w:t>ORCID</w:t>
      </w:r>
    </w:p>
    <w:p w14:paraId="7D67D7FF" w14:textId="7ECA23F6" w:rsidR="00916E1B" w:rsidRPr="001331CA" w:rsidRDefault="00916E1B" w:rsidP="000B30CC">
      <w:pPr>
        <w:pStyle w:val="24"/>
        <w:ind w:firstLine="567"/>
        <w:contextualSpacing/>
        <w:jc w:val="both"/>
        <w:rPr>
          <w:bCs/>
          <w:spacing w:val="-4"/>
          <w:sz w:val="24"/>
          <w:szCs w:val="24"/>
          <w:lang w:val="en-US"/>
        </w:rPr>
      </w:pPr>
    </w:p>
    <w:bookmarkEnd w:id="4"/>
    <w:p w14:paraId="4244015C" w14:textId="0028AA28" w:rsidR="000B30CC" w:rsidRPr="00CA0120" w:rsidRDefault="000B30CC" w:rsidP="000B30CC">
      <w:pPr>
        <w:jc w:val="right"/>
        <w:rPr>
          <w:rFonts w:ascii="Arial" w:hAnsi="Arial" w:cs="Arial"/>
          <w:sz w:val="22"/>
          <w:szCs w:val="22"/>
          <w:lang w:val="en-US"/>
        </w:rPr>
      </w:pPr>
    </w:p>
    <w:p w14:paraId="33147F9F" w14:textId="77777777" w:rsidR="000A7A6E" w:rsidRPr="00CA0120" w:rsidRDefault="000A7A6E" w:rsidP="000B30CC">
      <w:pPr>
        <w:jc w:val="right"/>
        <w:rPr>
          <w:rFonts w:ascii="Arial" w:hAnsi="Arial" w:cs="Arial"/>
          <w:sz w:val="22"/>
          <w:szCs w:val="22"/>
          <w:lang w:val="en-US"/>
        </w:rPr>
      </w:pPr>
    </w:p>
    <w:p w14:paraId="45F4F339" w14:textId="5DBBA94B" w:rsidR="000B30CC" w:rsidRDefault="000B30CC" w:rsidP="000B30CC">
      <w:pPr>
        <w:jc w:val="right"/>
        <w:rPr>
          <w:rFonts w:ascii="Arial" w:hAnsi="Arial" w:cs="Arial"/>
          <w:sz w:val="22"/>
          <w:szCs w:val="22"/>
        </w:rPr>
      </w:pPr>
      <w:bookmarkStart w:id="5" w:name="_Hlk152396989"/>
      <w:r w:rsidRPr="00BF656E">
        <w:rPr>
          <w:rFonts w:ascii="Arial" w:hAnsi="Arial" w:cs="Arial"/>
          <w:sz w:val="22"/>
          <w:szCs w:val="22"/>
        </w:rPr>
        <w:t xml:space="preserve">Статья поступила в редакцию </w:t>
      </w:r>
      <w:r w:rsidR="00D51E3C">
        <w:rPr>
          <w:rFonts w:ascii="Arial" w:hAnsi="Arial" w:cs="Arial"/>
          <w:sz w:val="22"/>
          <w:szCs w:val="22"/>
        </w:rPr>
        <w:t>10</w:t>
      </w:r>
      <w:r w:rsidRPr="00BF656E">
        <w:rPr>
          <w:rFonts w:ascii="Arial" w:hAnsi="Arial" w:cs="Arial"/>
          <w:sz w:val="22"/>
          <w:szCs w:val="22"/>
        </w:rPr>
        <w:t>.</w:t>
      </w:r>
      <w:r w:rsidR="00AA4359">
        <w:rPr>
          <w:rFonts w:ascii="Arial" w:hAnsi="Arial" w:cs="Arial"/>
          <w:sz w:val="22"/>
          <w:szCs w:val="22"/>
        </w:rPr>
        <w:t>09</w:t>
      </w:r>
      <w:r w:rsidRPr="00BF656E">
        <w:rPr>
          <w:rFonts w:ascii="Arial" w:hAnsi="Arial" w:cs="Arial"/>
          <w:sz w:val="22"/>
          <w:szCs w:val="22"/>
        </w:rPr>
        <w:t>.202</w:t>
      </w:r>
      <w:r>
        <w:rPr>
          <w:rFonts w:ascii="Arial" w:hAnsi="Arial" w:cs="Arial"/>
          <w:sz w:val="22"/>
          <w:szCs w:val="22"/>
        </w:rPr>
        <w:t>5</w:t>
      </w:r>
      <w:r w:rsidRPr="00BF656E">
        <w:rPr>
          <w:rFonts w:ascii="Arial" w:hAnsi="Arial" w:cs="Arial"/>
          <w:sz w:val="22"/>
          <w:szCs w:val="22"/>
        </w:rPr>
        <w:t>.</w:t>
      </w:r>
      <w:bookmarkEnd w:id="5"/>
    </w:p>
    <w:p w14:paraId="3CCD7127" w14:textId="473FC398" w:rsidR="00F976A9" w:rsidRPr="000B30CC" w:rsidRDefault="00F976A9" w:rsidP="000B30CC"/>
    <w:sectPr w:rsidR="00F976A9" w:rsidRPr="000B30CC" w:rsidSect="005B4B81">
      <w:headerReference w:type="even" r:id="rId36"/>
      <w:headerReference w:type="default" r:id="rId37"/>
      <w:footerReference w:type="even" r:id="rId38"/>
      <w:footerReference w:type="default" r:id="rId39"/>
      <w:headerReference w:type="first" r:id="rId40"/>
      <w:footerReference w:type="first" r:id="rId41"/>
      <w:footnotePr>
        <w:numRestart w:val="eachPage"/>
      </w:footnotePr>
      <w:pgSz w:w="11907" w:h="16840"/>
      <w:pgMar w:top="1701" w:right="1418" w:bottom="1701" w:left="1701" w:header="879" w:footer="1253" w:gutter="0"/>
      <w:pgNumType w:start="71"/>
      <w:cols w:space="198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8A96D" w14:textId="77777777" w:rsidR="00FB4EC5" w:rsidRDefault="00FB4EC5">
      <w:r>
        <w:separator/>
      </w:r>
    </w:p>
  </w:endnote>
  <w:endnote w:type="continuationSeparator" w:id="0">
    <w:p w14:paraId="162E7205" w14:textId="77777777" w:rsidR="00FB4EC5" w:rsidRDefault="00FB4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VremyaFWF">
    <w:panose1 w:val="00000000000000000000"/>
    <w:charset w:val="02"/>
    <w:family w:val="auto"/>
    <w:notTrueType/>
    <w:pitch w:val="variable"/>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jaVu Sans">
    <w:charset w:val="34"/>
    <w:family w:val="swiss"/>
    <w:pitch w:val="variable"/>
    <w:sig w:usb0="E7007EFF" w:usb1="D200F5FF" w:usb2="0004602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42265" w14:textId="77777777" w:rsidR="00916E1B" w:rsidRDefault="00916E1B">
    <w:pPr>
      <w:pStyle w:val="aff4"/>
      <w:framePr w:wrap="around" w:vAnchor="text" w:hAnchor="margin" w:xAlign="outside" w:y="1"/>
      <w:rPr>
        <w:rStyle w:val="a9"/>
        <w:rFonts w:ascii="Arial" w:hAnsi="Arial" w:cs="Arial"/>
      </w:rPr>
    </w:pPr>
    <w:r>
      <w:rPr>
        <w:rStyle w:val="a9"/>
        <w:rFonts w:ascii="Arial" w:hAnsi="Arial" w:cs="Arial"/>
      </w:rPr>
      <w:fldChar w:fldCharType="begin"/>
    </w:r>
    <w:r>
      <w:rPr>
        <w:rStyle w:val="a9"/>
        <w:rFonts w:ascii="Arial" w:hAnsi="Arial" w:cs="Arial"/>
      </w:rPr>
      <w:instrText xml:space="preserve">PAGE  </w:instrText>
    </w:r>
    <w:r>
      <w:rPr>
        <w:rStyle w:val="a9"/>
        <w:rFonts w:ascii="Arial" w:hAnsi="Arial" w:cs="Arial"/>
      </w:rPr>
      <w:fldChar w:fldCharType="separate"/>
    </w:r>
    <w:r>
      <w:rPr>
        <w:rStyle w:val="a9"/>
        <w:rFonts w:ascii="Arial" w:hAnsi="Arial" w:cs="Arial"/>
        <w:noProof/>
      </w:rPr>
      <w:t>1</w:t>
    </w:r>
    <w:r>
      <w:rPr>
        <w:rStyle w:val="a9"/>
        <w:rFonts w:ascii="Arial" w:hAnsi="Arial" w:cs="Arial"/>
        <w:noProof/>
      </w:rPr>
      <w:t>6</w:t>
    </w:r>
    <w:r>
      <w:rPr>
        <w:rStyle w:val="a9"/>
        <w:rFonts w:ascii="Arial" w:hAnsi="Arial" w:cs="Arial"/>
      </w:rPr>
      <w:fldChar w:fldCharType="end"/>
    </w:r>
  </w:p>
  <w:p w14:paraId="5B282A9F" w14:textId="77777777" w:rsidR="00916E1B" w:rsidRDefault="00916E1B">
    <w:pPr>
      <w:pStyle w:val="aff4"/>
      <w:framePr w:wrap="around" w:vAnchor="text" w:hAnchor="page" w:x="1386" w:y="26"/>
      <w:ind w:right="360" w:firstLine="360"/>
      <w:rPr>
        <w:rStyle w:val="a9"/>
        <w:rFonts w:ascii="Arial" w:hAnsi="Arial" w:cs="Arial"/>
      </w:rPr>
    </w:pPr>
  </w:p>
  <w:p w14:paraId="2EF7FCDD" w14:textId="2D7FF651" w:rsidR="00916E1B" w:rsidRDefault="00916E1B">
    <w:pPr>
      <w:tabs>
        <w:tab w:val="right" w:pos="4818"/>
      </w:tabs>
      <w:jc w:val="center"/>
      <w:rPr>
        <w:rFonts w:ascii="Arial" w:hAnsi="Arial" w:cs="Arial"/>
        <w:lang w:val="en-US"/>
      </w:rPr>
    </w:pPr>
    <w:r>
      <w:rPr>
        <w:noProof/>
      </w:rPr>
      <mc:AlternateContent>
        <mc:Choice Requires="wps">
          <w:drawing>
            <wp:anchor distT="0" distB="0" distL="114300" distR="114300" simplePos="0" relativeHeight="251663360" behindDoc="0" locked="0" layoutInCell="1" allowOverlap="1" wp14:anchorId="39BC0BCC" wp14:editId="7E1D749C">
              <wp:simplePos x="0" y="0"/>
              <wp:positionH relativeFrom="column">
                <wp:posOffset>13970</wp:posOffset>
              </wp:positionH>
              <wp:positionV relativeFrom="paragraph">
                <wp:posOffset>4445</wp:posOffset>
              </wp:positionV>
              <wp:extent cx="5579745" cy="0"/>
              <wp:effectExtent l="0" t="0" r="0" b="0"/>
              <wp:wrapNone/>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4" o:spid="_x0000_s1026" o:spt="20" style="position:absolute;left:0pt;margin-left:1.1pt;margin-top:0.35pt;height:0pt;width:439.35pt;z-index:251663360;mso-width-relative:page;mso-height-relative:page;" filled="f" stroked="t" coordsize="21600,21600" o:gfxdata="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eeBvU0QAAAAMBAAAPAAAAAAAAAAEAIAAAACIAAABkcnMvZG93bnJl&#10;di54bWxQSwECFAAUAAAACACHTuJAQuJhA8sBAACgAwAADgAAAAAAAAABACAAAAAgAQAAZHJzL2Uy&#10;b0RvYy54bWxQSwUGAAAAAAYABgBZAQAAXQUAAAAA&#10;">
              <v:fill on="f" focussize="0,0"/>
              <v:stroke color="#000000" joinstyle="round"/>
              <v:imagedata o:title=""/>
              <o:lock v:ext="edit" aspectratio="f"/>
            </v:line>
          </w:pict>
        </mc:Fallback>
      </mc:AlternateContent>
    </w:r>
    <w:r>
      <w:rPr>
        <w:rFonts w:ascii="Arial" w:hAnsi="Arial" w:cs="Arial"/>
        <w:sz w:val="26"/>
        <w:szCs w:val="26"/>
      </w:rPr>
      <w:t>Проблемы искусственного интеллекта</w:t>
    </w:r>
    <w:r>
      <w:rPr>
        <w:rFonts w:ascii="Arial" w:hAnsi="Arial" w:cs="Arial"/>
        <w:sz w:val="26"/>
        <w:szCs w:val="26"/>
        <w:lang w:val="uk-UA"/>
      </w:rPr>
      <w:tab/>
    </w:r>
    <w:r>
      <w:rPr>
        <w:rFonts w:ascii="Arial" w:hAnsi="Arial" w:cs="Arial"/>
        <w:sz w:val="26"/>
        <w:szCs w:val="26"/>
        <w:lang w:val="en-US"/>
      </w:rPr>
      <w:t xml:space="preserve"> </w:t>
    </w:r>
    <w:r>
      <w:rPr>
        <w:rFonts w:ascii="Arial" w:hAnsi="Arial" w:cs="Arial"/>
        <w:sz w:val="26"/>
        <w:szCs w:val="26"/>
      </w:rPr>
      <w:t>2026</w:t>
    </w:r>
    <w:r>
      <w:rPr>
        <w:rFonts w:ascii="Arial" w:hAnsi="Arial" w:cs="Arial"/>
        <w:sz w:val="26"/>
        <w:szCs w:val="26"/>
        <w:lang w:val="uk-UA"/>
      </w:rPr>
      <w:t xml:space="preserve"> №</w:t>
    </w:r>
    <w:r>
      <w:rPr>
        <w:rFonts w:ascii="Arial" w:hAnsi="Arial" w:cs="Arial"/>
        <w:sz w:val="26"/>
        <w:szCs w:val="26"/>
        <w:lang w:val="en-US"/>
      </w:rPr>
      <w:t xml:space="preserve"> </w:t>
    </w:r>
    <w:r>
      <w:rPr>
        <w:rFonts w:ascii="Arial" w:hAnsi="Arial" w:cs="Arial"/>
        <w:sz w:val="26"/>
        <w:szCs w:val="26"/>
      </w:rPr>
      <w:t>1(</w:t>
    </w:r>
    <w:r>
      <w:rPr>
        <w:rFonts w:ascii="Arial" w:hAnsi="Arial" w:cs="Arial"/>
        <w:sz w:val="26"/>
        <w:szCs w:val="26"/>
        <w:lang w:val="uk-UA"/>
      </w:rPr>
      <w:t>40</w:t>
    </w:r>
    <w:r>
      <w:rPr>
        <w:rFonts w:ascii="Arial" w:hAnsi="Arial" w:cs="Arial"/>
        <w:sz w:val="26"/>
        <w:szCs w:val="26"/>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9956F" w14:textId="77777777" w:rsidR="00916E1B" w:rsidRDefault="00916E1B">
    <w:pPr>
      <w:pStyle w:val="aff4"/>
      <w:framePr w:wrap="around" w:vAnchor="text" w:hAnchor="margin" w:xAlign="outside" w:y="1"/>
      <w:rPr>
        <w:rStyle w:val="a9"/>
        <w:rFonts w:ascii="Arial" w:hAnsi="Arial" w:cs="Arial"/>
      </w:rPr>
    </w:pPr>
    <w:r>
      <w:rPr>
        <w:rStyle w:val="a9"/>
        <w:rFonts w:ascii="Arial" w:hAnsi="Arial" w:cs="Arial"/>
      </w:rPr>
      <w:fldChar w:fldCharType="begin"/>
    </w:r>
    <w:r>
      <w:rPr>
        <w:rStyle w:val="a9"/>
        <w:rFonts w:ascii="Arial" w:hAnsi="Arial" w:cs="Arial"/>
      </w:rPr>
      <w:instrText xml:space="preserve">PAGE  </w:instrText>
    </w:r>
    <w:r>
      <w:rPr>
        <w:rStyle w:val="a9"/>
        <w:rFonts w:ascii="Arial" w:hAnsi="Arial" w:cs="Arial"/>
      </w:rPr>
      <w:fldChar w:fldCharType="separate"/>
    </w:r>
    <w:r>
      <w:rPr>
        <w:rStyle w:val="a9"/>
        <w:rFonts w:ascii="Arial" w:hAnsi="Arial" w:cs="Arial"/>
        <w:noProof/>
      </w:rPr>
      <w:t>1</w:t>
    </w:r>
    <w:r>
      <w:rPr>
        <w:rStyle w:val="a9"/>
        <w:rFonts w:ascii="Arial" w:hAnsi="Arial" w:cs="Arial"/>
        <w:noProof/>
      </w:rPr>
      <w:t>5</w:t>
    </w:r>
    <w:r>
      <w:rPr>
        <w:rStyle w:val="a9"/>
        <w:rFonts w:ascii="Arial" w:hAnsi="Arial" w:cs="Arial"/>
      </w:rPr>
      <w:fldChar w:fldCharType="end"/>
    </w:r>
  </w:p>
  <w:p w14:paraId="6FE6ADA5" w14:textId="77777777" w:rsidR="00916E1B" w:rsidRDefault="00916E1B">
    <w:pPr>
      <w:pStyle w:val="aff4"/>
      <w:framePr w:wrap="around" w:vAnchor="text" w:hAnchor="page" w:x="10263" w:y="1"/>
      <w:ind w:right="360" w:firstLine="360"/>
      <w:rPr>
        <w:rStyle w:val="a9"/>
        <w:rFonts w:ascii="Arial" w:hAnsi="Arial" w:cs="Arial"/>
      </w:rPr>
    </w:pPr>
  </w:p>
  <w:p w14:paraId="7FA08979" w14:textId="04B0D960" w:rsidR="00916E1B" w:rsidRDefault="00916E1B">
    <w:pPr>
      <w:pStyle w:val="aff4"/>
      <w:tabs>
        <w:tab w:val="clear" w:pos="4320"/>
        <w:tab w:val="left" w:pos="3091"/>
        <w:tab w:val="left" w:pos="8460"/>
      </w:tabs>
      <w:ind w:right="360" w:hanging="22"/>
      <w:jc w:val="center"/>
      <w:rPr>
        <w:rFonts w:ascii="Arial" w:hAnsi="Arial" w:cs="Arial"/>
        <w:sz w:val="26"/>
      </w:rPr>
    </w:pPr>
    <w:r>
      <w:rPr>
        <w:noProof/>
        <w:lang w:val="ru-RU" w:eastAsia="ru-RU"/>
      </w:rPr>
      <mc:AlternateContent>
        <mc:Choice Requires="wps">
          <w:drawing>
            <wp:anchor distT="0" distB="0" distL="114300" distR="114300" simplePos="0" relativeHeight="251661312" behindDoc="0" locked="0" layoutInCell="1" allowOverlap="1" wp14:anchorId="4B0F8D44" wp14:editId="2EAB48A3">
              <wp:simplePos x="0" y="0"/>
              <wp:positionH relativeFrom="column">
                <wp:posOffset>1905</wp:posOffset>
              </wp:positionH>
              <wp:positionV relativeFrom="paragraph">
                <wp:posOffset>-8255</wp:posOffset>
              </wp:positionV>
              <wp:extent cx="5579745" cy="0"/>
              <wp:effectExtent l="0" t="0" r="0" b="0"/>
              <wp:wrapNone/>
              <wp:docPr id="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2" o:spid="_x0000_s1026" o:spt="20" style="position:absolute;left:0pt;margin-left:0.15pt;margin-top:-0.65pt;height:0pt;width:439.35pt;z-index:251661312;mso-width-relative:page;mso-height-relative:page;" filled="f" stroked="t" coordsize="21600,21600" o:gfxdata="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dKK6D1AAAAAYBAAAPAAAAAAAAAAEAIAAAACIAAABkcnMvZG93&#10;bnJldi54bWxQSwECFAAUAAAACACHTuJAuOJvEMsBAACgAwAADgAAAAAAAAABACAAAAAjAQAAZHJz&#10;L2Uyb0RvYy54bWxQSwUGAAAAAAYABgBZAQAAYAUAAAAA&#10;">
              <v:fill on="f" focussize="0,0"/>
              <v:stroke color="#000000" joinstyle="round"/>
              <v:imagedata o:title=""/>
              <o:lock v:ext="edit" aspectratio="f"/>
            </v:line>
          </w:pict>
        </mc:Fallback>
      </mc:AlternateContent>
    </w:r>
    <w:r>
      <w:rPr>
        <w:rFonts w:ascii="Arial" w:hAnsi="Arial" w:cs="Arial"/>
        <w:sz w:val="26"/>
      </w:rPr>
      <w:t>Problems of Artificial Intelligence</w:t>
    </w:r>
    <w:r>
      <w:rPr>
        <w:rFonts w:ascii="Arial" w:hAnsi="Arial" w:cs="Arial"/>
        <w:sz w:val="26"/>
        <w:lang w:val="en-US"/>
      </w:rPr>
      <w:t xml:space="preserve"> </w:t>
    </w:r>
    <w:r>
      <w:rPr>
        <w:rFonts w:ascii="Arial" w:hAnsi="Arial" w:cs="Arial"/>
        <w:sz w:val="26"/>
        <w:szCs w:val="26"/>
      </w:rPr>
      <w:t>202</w:t>
    </w:r>
    <w:r>
      <w:rPr>
        <w:rFonts w:ascii="Arial" w:hAnsi="Arial" w:cs="Arial"/>
        <w:sz w:val="26"/>
        <w:szCs w:val="26"/>
        <w:lang w:val="ru-RU"/>
      </w:rPr>
      <w:t>6</w:t>
    </w:r>
    <w:r>
      <w:rPr>
        <w:rFonts w:ascii="Arial" w:hAnsi="Arial" w:cs="Arial"/>
        <w:sz w:val="26"/>
        <w:szCs w:val="26"/>
        <w:lang w:val="uk-UA"/>
      </w:rPr>
      <w:t xml:space="preserve">  № </w:t>
    </w:r>
    <w:r>
      <w:rPr>
        <w:rFonts w:ascii="Arial" w:hAnsi="Arial" w:cs="Arial"/>
        <w:sz w:val="26"/>
        <w:szCs w:val="26"/>
        <w:lang w:val="ru-RU"/>
      </w:rPr>
      <w:t>1</w:t>
    </w:r>
    <w:r>
      <w:rPr>
        <w:rFonts w:ascii="Arial" w:hAnsi="Arial" w:cs="Arial"/>
        <w:sz w:val="26"/>
        <w:szCs w:val="26"/>
      </w:rPr>
      <w:t xml:space="preserve"> (</w:t>
    </w:r>
    <w:r>
      <w:rPr>
        <w:rFonts w:ascii="Arial" w:hAnsi="Arial" w:cs="Arial"/>
        <w:sz w:val="26"/>
        <w:szCs w:val="26"/>
        <w:lang w:val="ru-RU"/>
      </w:rPr>
      <w:t>40</w:t>
    </w:r>
    <w:r>
      <w:rPr>
        <w:rFonts w:ascii="Arial" w:hAnsi="Arial" w:cs="Arial"/>
        <w:sz w:val="26"/>
        <w:szCs w:val="2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2D699" w14:textId="77777777" w:rsidR="00916E1B" w:rsidRPr="00CA0120" w:rsidRDefault="00916E1B">
    <w:pPr>
      <w:pStyle w:val="aff4"/>
      <w:framePr w:wrap="around" w:vAnchor="text" w:hAnchor="margin" w:xAlign="outside" w:y="1"/>
      <w:rPr>
        <w:rStyle w:val="a9"/>
        <w:rFonts w:ascii="Arial" w:hAnsi="Arial" w:cs="Arial"/>
        <w:lang w:val="en-US"/>
      </w:rPr>
    </w:pPr>
    <w:r>
      <w:rPr>
        <w:rStyle w:val="a9"/>
        <w:rFonts w:ascii="Arial" w:hAnsi="Arial" w:cs="Arial"/>
      </w:rPr>
      <w:fldChar w:fldCharType="begin"/>
    </w:r>
    <w:r>
      <w:rPr>
        <w:rStyle w:val="a9"/>
        <w:rFonts w:ascii="Arial" w:hAnsi="Arial" w:cs="Arial"/>
      </w:rPr>
      <w:instrText xml:space="preserve">PAGE  </w:instrText>
    </w:r>
    <w:r>
      <w:rPr>
        <w:rStyle w:val="a9"/>
        <w:rFonts w:ascii="Arial" w:hAnsi="Arial" w:cs="Arial"/>
      </w:rPr>
      <w:fldChar w:fldCharType="separate"/>
    </w:r>
    <w:r>
      <w:rPr>
        <w:rStyle w:val="a9"/>
        <w:rFonts w:ascii="Arial" w:hAnsi="Arial" w:cs="Arial"/>
        <w:noProof/>
      </w:rPr>
      <w:t>4</w:t>
    </w:r>
    <w:r>
      <w:rPr>
        <w:rStyle w:val="a9"/>
        <w:rFonts w:ascii="Arial" w:hAnsi="Arial" w:cs="Arial"/>
      </w:rPr>
      <w:fldChar w:fldCharType="end"/>
    </w:r>
  </w:p>
  <w:p w14:paraId="6E3FA257" w14:textId="6440CD13" w:rsidR="00916E1B" w:rsidRDefault="00916E1B">
    <w:pPr>
      <w:pStyle w:val="aff4"/>
      <w:tabs>
        <w:tab w:val="clear" w:pos="4320"/>
        <w:tab w:val="clear" w:pos="8640"/>
        <w:tab w:val="right" w:pos="2013"/>
        <w:tab w:val="right" w:pos="4642"/>
      </w:tabs>
      <w:ind w:right="54" w:firstLine="11"/>
      <w:jc w:val="center"/>
      <w:rPr>
        <w:rFonts w:ascii="Arial" w:hAnsi="Arial" w:cs="Arial"/>
        <w:spacing w:val="-8"/>
        <w:szCs w:val="24"/>
        <w:lang w:val="uk-UA"/>
      </w:rPr>
    </w:pPr>
    <w:r>
      <w:rPr>
        <w:noProof/>
        <w:lang w:val="ru-RU" w:eastAsia="ru-RU"/>
      </w:rPr>
      <mc:AlternateContent>
        <mc:Choice Requires="wps">
          <w:drawing>
            <wp:anchor distT="0" distB="0" distL="114300" distR="114300" simplePos="0" relativeHeight="251666432" behindDoc="0" locked="0" layoutInCell="1" allowOverlap="1" wp14:anchorId="1C20732E" wp14:editId="23EF7525">
              <wp:simplePos x="0" y="0"/>
              <wp:positionH relativeFrom="column">
                <wp:posOffset>13970</wp:posOffset>
              </wp:positionH>
              <wp:positionV relativeFrom="paragraph">
                <wp:posOffset>12065</wp:posOffset>
              </wp:positionV>
              <wp:extent cx="5579745" cy="0"/>
              <wp:effectExtent l="0" t="0" r="0" b="0"/>
              <wp:wrapNone/>
              <wp:docPr id="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32" o:spid="_x0000_s1026" o:spt="20" style="position:absolute;left:0pt;margin-left:1.1pt;margin-top:0.95pt;height:0pt;width:439.35pt;z-index:251666432;mso-width-relative:page;mso-height-relative:page;" filled="f" stroked="t" coordsize="21600,21600" o:gfxdata="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4evp9IAAAAFAQAADwAAAAAAAAABACAAAAAiAAAAZHJzL2Rvd25y&#10;ZXYueG1sUEsBAhQAFAAAAAgAh07iQEWUYbnLAQAAoAMAAA4AAAAAAAAAAQAgAAAAIQEAAGRycy9l&#10;Mm9Eb2MueG1sUEsFBgAAAAAGAAYAWQEAAF4FAAAAAA==&#10;">
              <v:fill on="f" focussize="0,0"/>
              <v:stroke color="#000000" joinstyle="round"/>
              <v:imagedata o:title=""/>
              <o:lock v:ext="edit" aspectratio="f"/>
            </v:line>
          </w:pict>
        </mc:Fallback>
      </mc:AlternateContent>
    </w:r>
    <w:r>
      <w:rPr>
        <w:rFonts w:ascii="Arial" w:hAnsi="Arial" w:cs="Arial"/>
        <w:spacing w:val="-8"/>
        <w:szCs w:val="24"/>
        <w:lang w:val="en-US"/>
      </w:rPr>
      <w:t>ISSN 2413-7383</w:t>
    </w:r>
    <w:r>
      <w:rPr>
        <w:rFonts w:ascii="Arial" w:hAnsi="Arial" w:cs="Arial"/>
        <w:spacing w:val="-8"/>
        <w:szCs w:val="24"/>
      </w:rPr>
      <w:t xml:space="preserve"> </w:t>
    </w:r>
    <w:r>
      <w:rPr>
        <w:rFonts w:ascii="Arial" w:hAnsi="Arial" w:cs="Arial"/>
        <w:spacing w:val="-8"/>
        <w:szCs w:val="24"/>
        <w:lang w:val="uk-UA"/>
      </w:rPr>
      <w:tab/>
    </w:r>
    <w:r>
      <w:rPr>
        <w:rFonts w:ascii="Arial" w:hAnsi="Arial" w:cs="Arial"/>
        <w:sz w:val="26"/>
      </w:rPr>
      <w:t>Problems of Artificial Intelligence</w:t>
    </w:r>
    <w:r>
      <w:rPr>
        <w:rFonts w:ascii="Arial" w:hAnsi="Arial" w:cs="Arial"/>
        <w:sz w:val="26"/>
        <w:lang w:val="en-US"/>
      </w:rPr>
      <w:t xml:space="preserve"> </w:t>
    </w:r>
    <w:r>
      <w:rPr>
        <w:rFonts w:ascii="Arial" w:hAnsi="Arial" w:cs="Arial"/>
        <w:spacing w:val="-8"/>
        <w:szCs w:val="24"/>
        <w:lang w:val="uk-UA"/>
      </w:rPr>
      <w:t>202</w:t>
    </w:r>
    <w:r w:rsidR="00EA029B">
      <w:rPr>
        <w:rFonts w:ascii="Arial" w:hAnsi="Arial" w:cs="Arial"/>
        <w:spacing w:val="-8"/>
        <w:szCs w:val="24"/>
        <w:lang w:val="uk-UA"/>
      </w:rPr>
      <w:t>6</w:t>
    </w:r>
    <w:r>
      <w:rPr>
        <w:rFonts w:ascii="Arial" w:hAnsi="Arial" w:cs="Arial"/>
        <w:spacing w:val="-8"/>
        <w:szCs w:val="24"/>
        <w:lang w:val="uk-UA"/>
      </w:rPr>
      <w:t xml:space="preserve"> № </w:t>
    </w:r>
    <w:r w:rsidR="00EA029B" w:rsidRPr="00CA0120">
      <w:rPr>
        <w:rFonts w:ascii="Arial" w:hAnsi="Arial" w:cs="Arial"/>
        <w:spacing w:val="-8"/>
        <w:szCs w:val="24"/>
        <w:lang w:val="en-US"/>
      </w:rPr>
      <w:t>1</w:t>
    </w:r>
    <w:r>
      <w:rPr>
        <w:rFonts w:ascii="Arial" w:hAnsi="Arial" w:cs="Arial"/>
        <w:spacing w:val="-8"/>
        <w:szCs w:val="24"/>
        <w:lang w:val="uk-UA"/>
      </w:rPr>
      <w:t xml:space="preserve"> (</w:t>
    </w:r>
    <w:r w:rsidR="00EA029B">
      <w:rPr>
        <w:rFonts w:ascii="Arial" w:hAnsi="Arial" w:cs="Arial"/>
        <w:spacing w:val="-8"/>
        <w:szCs w:val="24"/>
        <w:lang w:val="uk-UA"/>
      </w:rPr>
      <w:t>40</w:t>
    </w:r>
    <w:r>
      <w:rPr>
        <w:rFonts w:ascii="Arial" w:hAnsi="Arial" w:cs="Arial"/>
        <w:spacing w:val="-8"/>
        <w:szCs w:val="24"/>
        <w:lang w:val="uk-U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560E0" w14:textId="77777777" w:rsidR="00FB4EC5" w:rsidRDefault="00FB4EC5">
      <w:r>
        <w:separator/>
      </w:r>
    </w:p>
  </w:footnote>
  <w:footnote w:type="continuationSeparator" w:id="0">
    <w:p w14:paraId="61102307" w14:textId="77777777" w:rsidR="00FB4EC5" w:rsidRDefault="00FB4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3B544" w14:textId="016C81A4" w:rsidR="00916E1B" w:rsidRPr="00053F90" w:rsidRDefault="00916E1B">
    <w:pPr>
      <w:pStyle w:val="aff2"/>
      <w:spacing w:line="247" w:lineRule="auto"/>
      <w:ind w:firstLine="0"/>
      <w:jc w:val="right"/>
      <w:rPr>
        <w:rFonts w:ascii="Arial" w:hAnsi="Arial" w:cs="Arial"/>
        <w:bCs/>
        <w:iCs/>
        <w:sz w:val="22"/>
        <w:szCs w:val="22"/>
      </w:rPr>
    </w:pPr>
    <w:r w:rsidRPr="00053F90">
      <w:rPr>
        <w:rFonts w:ascii="Arial" w:hAnsi="Arial" w:cs="Arial"/>
        <w:noProof/>
        <w:sz w:val="22"/>
        <w:szCs w:val="22"/>
      </w:rPr>
      <mc:AlternateContent>
        <mc:Choice Requires="wps">
          <w:drawing>
            <wp:anchor distT="0" distB="0" distL="114300" distR="114300" simplePos="0" relativeHeight="251660288" behindDoc="0" locked="0" layoutInCell="1" allowOverlap="1" wp14:anchorId="0D056EBE" wp14:editId="24762666">
              <wp:simplePos x="0" y="0"/>
              <wp:positionH relativeFrom="column">
                <wp:posOffset>0</wp:posOffset>
              </wp:positionH>
              <wp:positionV relativeFrom="paragraph">
                <wp:posOffset>207010</wp:posOffset>
              </wp:positionV>
              <wp:extent cx="5579745" cy="0"/>
              <wp:effectExtent l="0" t="0" r="0" b="0"/>
              <wp:wrapNone/>
              <wp:docPr id="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1" o:spid="_x0000_s1026" o:spt="20" style="position:absolute;left:0pt;margin-left:0pt;margin-top:16.3pt;height:0pt;width:439.35pt;z-index:251660288;mso-width-relative:page;mso-height-relative:page;" filled="f" stroked="t" coordsize="21600,21600" o:gfxdata="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u//EnUAAAABgEAAA8AAAAAAAAAAQAgAAAAIgAAAGRycy9kb3du&#10;cmV2LnhtbFBLAQIUABQAAAAIAIdO4kCRzkMxygEAAKADAAAOAAAAAAAAAAEAIAAAACMBAABkcnMv&#10;ZTJvRG9jLnhtbFBLBQYAAAAABgAGAFkBAABfBQAAAAA=&#10;">
              <v:fill on="f" focussize="0,0"/>
              <v:stroke color="#000000" joinstyle="round"/>
              <v:imagedata o:title=""/>
              <o:lock v:ext="edit" aspectratio="f"/>
            </v:line>
          </w:pict>
        </mc:Fallback>
      </mc:AlternateContent>
    </w:r>
    <w:r w:rsidRPr="00053F90">
      <w:rPr>
        <w:rFonts w:ascii="Arial" w:hAnsi="Arial" w:cs="Arial"/>
        <w:noProof/>
        <w:sz w:val="22"/>
        <w:szCs w:val="22"/>
      </w:rPr>
      <mc:AlternateContent>
        <mc:Choice Requires="wps">
          <w:drawing>
            <wp:anchor distT="0" distB="0" distL="114300" distR="114300" simplePos="0" relativeHeight="251662336" behindDoc="0" locked="0" layoutInCell="1" allowOverlap="1" wp14:anchorId="63ABD372" wp14:editId="51DBA5B0">
              <wp:simplePos x="0" y="0"/>
              <wp:positionH relativeFrom="margin">
                <wp:posOffset>-265430</wp:posOffset>
              </wp:positionH>
              <wp:positionV relativeFrom="margin">
                <wp:posOffset>-496570</wp:posOffset>
              </wp:positionV>
              <wp:extent cx="548640" cy="365760"/>
              <wp:effectExtent l="0" t="0" r="381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solidFill>
                        <a:srgbClr val="FFFFFF"/>
                      </a:solidFill>
                      <a:ln w="6350">
                        <a:solidFill>
                          <a:srgbClr val="000000"/>
                        </a:solidFill>
                        <a:miter lim="800000"/>
                      </a:ln>
                    </wps:spPr>
                    <wps:txbx>
                      <w:txbxContent>
                        <w:p w14:paraId="2B8BC7E7" w14:textId="53B1ED5F" w:rsidR="00916E1B" w:rsidRDefault="00916E1B">
                          <w:pPr>
                            <w:pStyle w:val="1"/>
                            <w:ind w:firstLine="0"/>
                            <w:rPr>
                              <w:rFonts w:ascii="Arial" w:hAnsi="Arial"/>
                              <w:spacing w:val="12"/>
                              <w:sz w:val="32"/>
                            </w:rPr>
                          </w:pPr>
                          <w:r>
                            <w:rPr>
                              <w:rFonts w:ascii="Arial" w:hAnsi="Arial"/>
                              <w:spacing w:val="12"/>
                              <w:sz w:val="32"/>
                            </w:rPr>
                            <w:t>П</w:t>
                          </w:r>
                        </w:p>
                      </w:txbxContent>
                    </wps:txbx>
                    <wps:bodyPr rot="0" vert="horz" wrap="square" lIns="91440" tIns="45720" rIns="91440" bIns="45720" anchor="t" anchorCtr="0" upright="1">
                      <a:noAutofit/>
                    </wps:bodyPr>
                  </wps:wsp>
                </a:graphicData>
              </a:graphic>
            </wp:anchor>
          </w:drawing>
        </mc:Choice>
        <mc:Fallback>
          <w:pict>
            <v:shapetype w14:anchorId="63ABD372" id="_x0000_t202" coordsize="21600,21600" o:spt="202" path="m,l,21600r21600,l21600,xe">
              <v:stroke joinstyle="miter"/>
              <v:path gradientshapeok="t" o:connecttype="rect"/>
            </v:shapetype>
            <v:shape id="Text Box 14" o:spid="_x0000_s1026" type="#_x0000_t202" style="position:absolute;left:0;text-align:left;margin-left:-20.9pt;margin-top:-39.1pt;width:43.2pt;height:28.8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" strokeweight=".5pt">
              <v:textbox>
                <w:txbxContent>
                  <w:p w14:paraId="2B8BC7E7" w14:textId="53B1ED5F" w:rsidR="00916E1B" w:rsidRDefault="00916E1B">
                    <w:pPr>
                      <w:pStyle w:val="1"/>
                      <w:ind w:firstLine="0"/>
                      <w:rPr>
                        <w:rFonts w:ascii="Arial" w:hAnsi="Arial"/>
                        <w:spacing w:val="12"/>
                        <w:sz w:val="32"/>
                      </w:rPr>
                    </w:pPr>
                    <w:r>
                      <w:rPr>
                        <w:rFonts w:ascii="Arial" w:hAnsi="Arial"/>
                        <w:spacing w:val="12"/>
                        <w:sz w:val="32"/>
                      </w:rPr>
                      <w:t>П</w:t>
                    </w:r>
                  </w:p>
                </w:txbxContent>
              </v:textbox>
              <w10:wrap anchorx="margin" anchory="margin"/>
            </v:shape>
          </w:pict>
        </mc:Fallback>
      </mc:AlternateContent>
    </w:r>
    <w:r w:rsidRPr="00D51E3C">
      <w:t xml:space="preserve"> </w:t>
    </w:r>
    <w:r w:rsidRPr="00D51E3C">
      <w:rPr>
        <w:rFonts w:ascii="Arial" w:hAnsi="Arial" w:cs="Arial"/>
        <w:noProof/>
        <w:sz w:val="22"/>
        <w:szCs w:val="22"/>
        <w:lang w:val="en-US" w:eastAsia="en-US"/>
      </w:rPr>
      <w:t>Павленко Б.В.</w:t>
    </w:r>
  </w:p>
  <w:p w14:paraId="21EDBDFB" w14:textId="77777777" w:rsidR="00916E1B" w:rsidRDefault="00916E1B">
    <w:pPr>
      <w:jc w:val="right"/>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B1DCD" w14:textId="6FD4233B" w:rsidR="00916E1B" w:rsidRPr="00F976A9" w:rsidRDefault="00916E1B">
    <w:pPr>
      <w:shd w:val="clear" w:color="auto" w:fill="FFFFFF"/>
      <w:spacing w:line="235" w:lineRule="auto"/>
      <w:ind w:right="-62"/>
      <w:rPr>
        <w:rFonts w:ascii="Arial" w:hAnsi="Arial" w:cs="Arial"/>
        <w:spacing w:val="-6"/>
        <w:sz w:val="21"/>
        <w:szCs w:val="21"/>
        <w:lang w:eastAsia="en-US"/>
      </w:rPr>
    </w:pPr>
    <w:r>
      <w:rPr>
        <w:rFonts w:ascii="Arial" w:hAnsi="Arial" w:cs="Arial"/>
        <w:noProof/>
        <w:sz w:val="21"/>
        <w:szCs w:val="21"/>
      </w:rPr>
      <mc:AlternateContent>
        <mc:Choice Requires="wps">
          <w:drawing>
            <wp:anchor distT="0" distB="0" distL="114300" distR="114300" simplePos="0" relativeHeight="251665408" behindDoc="0" locked="0" layoutInCell="1" allowOverlap="1" wp14:anchorId="727032A4" wp14:editId="5553B862">
              <wp:simplePos x="0" y="0"/>
              <wp:positionH relativeFrom="margin">
                <wp:posOffset>5315585</wp:posOffset>
              </wp:positionH>
              <wp:positionV relativeFrom="margin">
                <wp:posOffset>-502920</wp:posOffset>
              </wp:positionV>
              <wp:extent cx="548640" cy="365760"/>
              <wp:effectExtent l="0" t="0" r="381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solidFill>
                        <a:srgbClr val="FFFFFF"/>
                      </a:solidFill>
                      <a:ln w="6350">
                        <a:solidFill>
                          <a:srgbClr val="000000"/>
                        </a:solidFill>
                        <a:miter lim="800000"/>
                      </a:ln>
                    </wps:spPr>
                    <wps:txbx>
                      <w:txbxContent>
                        <w:p w14:paraId="071F62F4" w14:textId="4D3EE5BA" w:rsidR="00916E1B" w:rsidRDefault="00916E1B">
                          <w:pPr>
                            <w:jc w:val="center"/>
                            <w:rPr>
                              <w:rFonts w:ascii="Arial" w:hAnsi="Arial" w:cs="Arial"/>
                              <w:b/>
                              <w:bCs/>
                              <w:sz w:val="32"/>
                              <w:szCs w:val="32"/>
                              <w:lang w:val="uk-UA"/>
                            </w:rPr>
                          </w:pPr>
                          <w:r>
                            <w:rPr>
                              <w:rFonts w:ascii="Arial" w:hAnsi="Arial" w:cs="Arial"/>
                              <w:b/>
                              <w:bCs/>
                              <w:sz w:val="32"/>
                              <w:szCs w:val="32"/>
                              <w:lang w:val="uk-UA"/>
                            </w:rPr>
                            <w:t>П</w:t>
                          </w:r>
                        </w:p>
                      </w:txbxContent>
                    </wps:txbx>
                    <wps:bodyPr rot="0" vert="horz" wrap="square" lIns="91440" tIns="45720" rIns="91440" bIns="45720" anchor="t" anchorCtr="0" upright="1">
                      <a:noAutofit/>
                    </wps:bodyPr>
                  </wps:wsp>
                </a:graphicData>
              </a:graphic>
            </wp:anchor>
          </w:drawing>
        </mc:Choice>
        <mc:Fallback>
          <w:pict>
            <v:shapetype w14:anchorId="727032A4" id="_x0000_t202" coordsize="21600,21600" o:spt="202" path="m,l,21600r21600,l21600,xe">
              <v:stroke joinstyle="miter"/>
              <v:path gradientshapeok="t" o:connecttype="rect"/>
            </v:shapetype>
            <v:shape id="Text Box 13" o:spid="_x0000_s1027" type="#_x0000_t202" style="position:absolute;margin-left:418.55pt;margin-top:-39.6pt;width:43.2pt;height:28.8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" strokeweight=".5pt">
              <v:textbox>
                <w:txbxContent>
                  <w:p w14:paraId="071F62F4" w14:textId="4D3EE5BA" w:rsidR="00916E1B" w:rsidRDefault="00916E1B">
                    <w:pPr>
                      <w:jc w:val="center"/>
                      <w:rPr>
                        <w:rFonts w:ascii="Arial" w:hAnsi="Arial" w:cs="Arial"/>
                        <w:b/>
                        <w:bCs/>
                        <w:sz w:val="32"/>
                        <w:szCs w:val="32"/>
                        <w:lang w:val="uk-UA"/>
                      </w:rPr>
                    </w:pPr>
                    <w:r>
                      <w:rPr>
                        <w:rFonts w:ascii="Arial" w:hAnsi="Arial" w:cs="Arial"/>
                        <w:b/>
                        <w:bCs/>
                        <w:sz w:val="32"/>
                        <w:szCs w:val="32"/>
                        <w:lang w:val="uk-UA"/>
                      </w:rPr>
                      <w:t>П</w:t>
                    </w:r>
                  </w:p>
                </w:txbxContent>
              </v:textbox>
              <w10:wrap anchorx="margin" anchory="margin"/>
            </v:shape>
          </w:pict>
        </mc:Fallback>
      </mc:AlternateContent>
    </w:r>
    <w:r>
      <w:rPr>
        <w:rFonts w:ascii="Arial" w:hAnsi="Arial" w:cs="Arial"/>
        <w:noProof/>
        <w:sz w:val="21"/>
        <w:szCs w:val="21"/>
      </w:rPr>
      <mc:AlternateContent>
        <mc:Choice Requires="wps">
          <w:drawing>
            <wp:anchor distT="0" distB="0" distL="114300" distR="114300" simplePos="0" relativeHeight="251664384" behindDoc="0" locked="0" layoutInCell="1" allowOverlap="1" wp14:anchorId="07D57CB8" wp14:editId="241E4EA6">
              <wp:simplePos x="0" y="0"/>
              <wp:positionH relativeFrom="column">
                <wp:posOffset>-20955</wp:posOffset>
              </wp:positionH>
              <wp:positionV relativeFrom="paragraph">
                <wp:posOffset>207010</wp:posOffset>
              </wp:positionV>
              <wp:extent cx="5579745" cy="0"/>
              <wp:effectExtent l="0" t="0" r="0" b="0"/>
              <wp:wrapNone/>
              <wp:docPr id="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5" o:spid="_x0000_s1026" o:spt="20" style="position:absolute;left:0pt;margin-left:-1.65pt;margin-top:16.3pt;height:0pt;width:439.35pt;z-index:251664384;mso-width-relative:page;mso-height-relative:page;" filled="f" stroked="t" coordsize="21600,21600" o:gfxdata="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chIlHXAAAACAEAAA8AAAAAAAAAAQAgAAAAIgAAAGRycy9kb3du&#10;cmV2LnhtbFBLAQIUABQAAAAIAIdO4kDElvOkxwEAAKADAAAOAAAAAAAAAAEAIAAAACYBAABkcnMv&#10;ZTJvRG9jLnhtbFBLBQYAAAAABgAGAFkBAABfBQAAAAA=&#10;">
              <v:fill on="f" focussize="0,0"/>
              <v:stroke color="#000000" joinstyle="round"/>
              <v:imagedata o:title=""/>
              <o:lock v:ext="edit" aspectratio="f"/>
            </v:line>
          </w:pict>
        </mc:Fallback>
      </mc:AlternateContent>
    </w:r>
    <w:r w:rsidRPr="00BD2285">
      <w:rPr>
        <w:rFonts w:ascii="Arial" w:hAnsi="Arial" w:cs="Arial"/>
        <w:noProof/>
        <w:sz w:val="21"/>
        <w:szCs w:val="21"/>
        <w:lang w:eastAsia="en-US"/>
      </w:rPr>
      <w:t>Подход к мультимодальному объединению данных в задачах регрессии</w:t>
    </w:r>
    <w:r>
      <w:rPr>
        <w:rFonts w:ascii="Arial" w:hAnsi="Arial" w:cs="Arial"/>
        <w:noProof/>
        <w:sz w:val="21"/>
        <w:szCs w:val="21"/>
        <w:lang w:eastAsia="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FC9D9" w14:textId="77777777" w:rsidR="00916E1B" w:rsidRDefault="00916E1B">
    <w:pPr>
      <w:pStyle w:val="af9"/>
      <w:spacing w:before="240"/>
      <w:rPr>
        <w:rFonts w:ascii="Arial" w:hAnsi="Arial" w:cs="Arial"/>
        <w:color w:val="FFFFFF"/>
        <w:sz w:val="28"/>
        <w:szCs w:val="28"/>
      </w:rPr>
    </w:pPr>
    <w:r>
      <w:rPr>
        <w:noProof/>
      </w:rPr>
      <mc:AlternateContent>
        <mc:Choice Requires="wps">
          <w:drawing>
            <wp:anchor distT="0" distB="0" distL="114300" distR="114300" simplePos="0" relativeHeight="251659264" behindDoc="0" locked="0" layoutInCell="1" allowOverlap="1" wp14:anchorId="7C0E745F" wp14:editId="5F77A25A">
              <wp:simplePos x="0" y="0"/>
              <wp:positionH relativeFrom="margin">
                <wp:posOffset>5391150</wp:posOffset>
              </wp:positionH>
              <wp:positionV relativeFrom="margin">
                <wp:posOffset>-508635</wp:posOffset>
              </wp:positionV>
              <wp:extent cx="548640" cy="365760"/>
              <wp:effectExtent l="0" t="0" r="381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solidFill>
                        <a:srgbClr val="FFFFFF"/>
                      </a:solidFill>
                      <a:ln w="6350">
                        <a:solidFill>
                          <a:srgbClr val="000000"/>
                        </a:solidFill>
                        <a:miter lim="800000"/>
                      </a:ln>
                    </wps:spPr>
                    <wps:txbx>
                      <w:txbxContent>
                        <w:p w14:paraId="346DC038" w14:textId="7859C3A6" w:rsidR="00916E1B" w:rsidRPr="004F595F" w:rsidRDefault="00916E1B">
                          <w:pPr>
                            <w:jc w:val="center"/>
                            <w:rPr>
                              <w:rFonts w:ascii="Arial" w:hAnsi="Arial" w:cs="Arial"/>
                              <w:b/>
                              <w:sz w:val="32"/>
                              <w:szCs w:val="32"/>
                            </w:rPr>
                          </w:pPr>
                          <w:r>
                            <w:rPr>
                              <w:rFonts w:ascii="Arial" w:hAnsi="Arial" w:cs="Arial"/>
                              <w:b/>
                              <w:sz w:val="32"/>
                              <w:szCs w:val="32"/>
                            </w:rPr>
                            <w:t>П</w:t>
                          </w:r>
                        </w:p>
                      </w:txbxContent>
                    </wps:txbx>
                    <wps:bodyPr rot="0" vert="horz" wrap="square" lIns="91440" tIns="45720" rIns="91440" bIns="45720" anchor="t" anchorCtr="0" upright="1">
                      <a:noAutofit/>
                    </wps:bodyPr>
                  </wps:wsp>
                </a:graphicData>
              </a:graphic>
            </wp:anchor>
          </w:drawing>
        </mc:Choice>
        <mc:Fallback>
          <w:pict>
            <v:shapetype w14:anchorId="7C0E745F" id="_x0000_t202" coordsize="21600,21600" o:spt="202" path="m,l,21600r21600,l21600,xe">
              <v:stroke joinstyle="miter"/>
              <v:path gradientshapeok="t" o:connecttype="rect"/>
            </v:shapetype>
            <v:shape id="Text Box 15" o:spid="_x0000_s1028" type="#_x0000_t202" style="position:absolute;margin-left:424.5pt;margin-top:-40.05pt;width:43.2pt;height:28.8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" strokeweight=".5pt">
              <v:textbox>
                <w:txbxContent>
                  <w:p w14:paraId="346DC038" w14:textId="7859C3A6" w:rsidR="00916E1B" w:rsidRPr="004F595F" w:rsidRDefault="00916E1B">
                    <w:pPr>
                      <w:jc w:val="center"/>
                      <w:rPr>
                        <w:rFonts w:ascii="Arial" w:hAnsi="Arial" w:cs="Arial"/>
                        <w:b/>
                        <w:sz w:val="32"/>
                        <w:szCs w:val="32"/>
                      </w:rPr>
                    </w:pPr>
                    <w:r>
                      <w:rPr>
                        <w:rFonts w:ascii="Arial" w:hAnsi="Arial" w:cs="Arial"/>
                        <w:b/>
                        <w:sz w:val="32"/>
                        <w:szCs w:val="32"/>
                      </w:rPr>
                      <w:t>П</w:t>
                    </w:r>
                  </w:p>
                </w:txbxContent>
              </v:textbox>
              <w10:wrap anchorx="margin" anchory="margin"/>
            </v:shape>
          </w:pict>
        </mc:Fallback>
      </mc:AlternateContent>
    </w:r>
    <w:r>
      <w:rPr>
        <w:rFonts w:ascii="Arial" w:hAnsi="Arial" w:cs="Arial"/>
        <w:color w:val="FFFFFF"/>
        <w:sz w:val="28"/>
        <w:szCs w:val="28"/>
      </w:rPr>
      <w:t xml:space="preserve">Раздел </w:t>
    </w:r>
    <w:r>
      <w:rPr>
        <w:rFonts w:ascii="Arial" w:hAnsi="Arial" w:cs="Arial"/>
        <w:color w:val="FFFFFF"/>
        <w:sz w:val="28"/>
        <w:szCs w:val="28"/>
        <w:lang w:val="en-US"/>
      </w:rPr>
      <w:t>I</w:t>
    </w:r>
    <w:r>
      <w:rPr>
        <w:rFonts w:ascii="Arial" w:hAnsi="Arial" w:cs="Arial"/>
        <w:color w:val="FFFFFF"/>
        <w:sz w:val="28"/>
        <w:szCs w:val="28"/>
      </w:rPr>
      <w:t>. Системы и средства искусственного интеллекта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FFFFFF81"/>
    <w:lvl w:ilvl="0">
      <w:start w:val="1"/>
      <w:numFmt w:val="bullet"/>
      <w:pStyle w:val="2"/>
      <w:lvlText w:val=""/>
      <w:lvlJc w:val="left"/>
      <w:pPr>
        <w:tabs>
          <w:tab w:val="left" w:pos="1209"/>
        </w:tabs>
        <w:ind w:left="1209" w:hanging="360"/>
      </w:pPr>
      <w:rPr>
        <w:rFonts w:ascii="Symbol" w:hAnsi="Symbol" w:hint="default"/>
      </w:rPr>
    </w:lvl>
  </w:abstractNum>
  <w:abstractNum w:abstractNumId="1" w15:restartNumberingAfterBreak="0">
    <w:nsid w:val="FFFFFF82"/>
    <w:multiLevelType w:val="singleLevel"/>
    <w:tmpl w:val="FFFFFF82"/>
    <w:lvl w:ilvl="0">
      <w:start w:val="1"/>
      <w:numFmt w:val="bullet"/>
      <w:pStyle w:val="5"/>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4"/>
      <w:lvlText w:val=""/>
      <w:lvlJc w:val="left"/>
      <w:pPr>
        <w:tabs>
          <w:tab w:val="left" w:pos="643"/>
        </w:tabs>
        <w:ind w:left="643" w:hanging="360"/>
      </w:pPr>
      <w:rPr>
        <w:rFonts w:ascii="Symbol" w:hAnsi="Symbol" w:hint="default"/>
      </w:rPr>
    </w:lvl>
  </w:abstractNum>
  <w:abstractNum w:abstractNumId="3" w15:restartNumberingAfterBreak="0">
    <w:nsid w:val="09FA6D31"/>
    <w:multiLevelType w:val="multilevel"/>
    <w:tmpl w:val="09FA6D31"/>
    <w:lvl w:ilvl="0">
      <w:start w:val="1"/>
      <w:numFmt w:val="decimal"/>
      <w:pStyle w:val="References"/>
      <w:lvlText w:val="%1."/>
      <w:lvlJc w:val="left"/>
      <w:pPr>
        <w:ind w:left="927" w:hanging="360"/>
      </w:pPr>
      <w:rPr>
        <w:b w:val="0"/>
        <w:bCs/>
        <w:i w:val="0"/>
        <w:iCs/>
        <w:sz w:val="20"/>
        <w:szCs w:val="20"/>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 w15:restartNumberingAfterBreak="0">
    <w:nsid w:val="0EE46167"/>
    <w:multiLevelType w:val="multilevel"/>
    <w:tmpl w:val="F154C092"/>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23C40C1"/>
    <w:multiLevelType w:val="multilevel"/>
    <w:tmpl w:val="123C40C1"/>
    <w:lvl w:ilvl="0">
      <w:start w:val="1"/>
      <w:numFmt w:val="decimal"/>
      <w:pStyle w:val="3"/>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677153"/>
    <w:multiLevelType w:val="multilevel"/>
    <w:tmpl w:val="2E677153"/>
    <w:lvl w:ilvl="0">
      <w:start w:val="1"/>
      <w:numFmt w:val="lowerRoman"/>
      <w:pStyle w:val="Reference"/>
      <w:lvlText w:val="%1."/>
      <w:lvlJc w:val="left"/>
      <w:pPr>
        <w:tabs>
          <w:tab w:val="left" w:pos="1608"/>
        </w:tabs>
        <w:ind w:left="1608" w:hanging="900"/>
      </w:pPr>
      <w:rPr>
        <w:rFonts w:hint="default"/>
      </w:rPr>
    </w:lvl>
    <w:lvl w:ilvl="1">
      <w:start w:val="1"/>
      <w:numFmt w:val="lowerLetter"/>
      <w:lvlText w:val="%2."/>
      <w:lvlJc w:val="left"/>
      <w:pPr>
        <w:tabs>
          <w:tab w:val="left" w:pos="1788"/>
        </w:tabs>
        <w:ind w:left="1788" w:hanging="360"/>
      </w:pPr>
    </w:lvl>
    <w:lvl w:ilvl="2">
      <w:start w:val="1"/>
      <w:numFmt w:val="lowerRoman"/>
      <w:lvlText w:val="%3."/>
      <w:lvlJc w:val="right"/>
      <w:pPr>
        <w:tabs>
          <w:tab w:val="left" w:pos="2508"/>
        </w:tabs>
        <w:ind w:left="2508" w:hanging="180"/>
      </w:pPr>
    </w:lvl>
    <w:lvl w:ilvl="3">
      <w:start w:val="1"/>
      <w:numFmt w:val="decimal"/>
      <w:lvlText w:val="%4."/>
      <w:lvlJc w:val="left"/>
      <w:pPr>
        <w:tabs>
          <w:tab w:val="left" w:pos="3228"/>
        </w:tabs>
        <w:ind w:left="3228" w:hanging="360"/>
      </w:pPr>
    </w:lvl>
    <w:lvl w:ilvl="4">
      <w:start w:val="1"/>
      <w:numFmt w:val="lowerLetter"/>
      <w:lvlText w:val="%5."/>
      <w:lvlJc w:val="left"/>
      <w:pPr>
        <w:tabs>
          <w:tab w:val="left" w:pos="3948"/>
        </w:tabs>
        <w:ind w:left="3948" w:hanging="360"/>
      </w:pPr>
    </w:lvl>
    <w:lvl w:ilvl="5">
      <w:start w:val="1"/>
      <w:numFmt w:val="lowerRoman"/>
      <w:lvlText w:val="%6."/>
      <w:lvlJc w:val="right"/>
      <w:pPr>
        <w:tabs>
          <w:tab w:val="left" w:pos="4668"/>
        </w:tabs>
        <w:ind w:left="4668" w:hanging="180"/>
      </w:pPr>
    </w:lvl>
    <w:lvl w:ilvl="6">
      <w:start w:val="1"/>
      <w:numFmt w:val="decimal"/>
      <w:lvlText w:val="%7."/>
      <w:lvlJc w:val="left"/>
      <w:pPr>
        <w:tabs>
          <w:tab w:val="left" w:pos="5388"/>
        </w:tabs>
        <w:ind w:left="5388" w:hanging="360"/>
      </w:pPr>
    </w:lvl>
    <w:lvl w:ilvl="7">
      <w:start w:val="1"/>
      <w:numFmt w:val="lowerLetter"/>
      <w:lvlText w:val="%8."/>
      <w:lvlJc w:val="left"/>
      <w:pPr>
        <w:tabs>
          <w:tab w:val="left" w:pos="6108"/>
        </w:tabs>
        <w:ind w:left="6108" w:hanging="360"/>
      </w:pPr>
    </w:lvl>
    <w:lvl w:ilvl="8">
      <w:start w:val="1"/>
      <w:numFmt w:val="lowerRoman"/>
      <w:lvlText w:val="%9."/>
      <w:lvlJc w:val="right"/>
      <w:pPr>
        <w:tabs>
          <w:tab w:val="left" w:pos="6828"/>
        </w:tabs>
        <w:ind w:left="6828" w:hanging="180"/>
      </w:pPr>
    </w:lvl>
  </w:abstractNum>
  <w:abstractNum w:abstractNumId="7"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55323361"/>
    <w:multiLevelType w:val="multilevel"/>
    <w:tmpl w:val="C1F0BBFE"/>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93E659C"/>
    <w:multiLevelType w:val="hybridMultilevel"/>
    <w:tmpl w:val="A4585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E62033A"/>
    <w:multiLevelType w:val="hybridMultilevel"/>
    <w:tmpl w:val="E3303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F281A1A"/>
    <w:multiLevelType w:val="hybridMultilevel"/>
    <w:tmpl w:val="45762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65942885">
    <w:abstractNumId w:val="1"/>
  </w:num>
  <w:num w:numId="2" w16cid:durableId="248076098">
    <w:abstractNumId w:val="2"/>
  </w:num>
  <w:num w:numId="3" w16cid:durableId="1143546303">
    <w:abstractNumId w:val="6"/>
  </w:num>
  <w:num w:numId="4" w16cid:durableId="1772242336">
    <w:abstractNumId w:val="0"/>
  </w:num>
  <w:num w:numId="5" w16cid:durableId="860704486">
    <w:abstractNumId w:val="7"/>
  </w:num>
  <w:num w:numId="6" w16cid:durableId="1720856848">
    <w:abstractNumId w:val="5"/>
  </w:num>
  <w:num w:numId="7" w16cid:durableId="1309089802">
    <w:abstractNumId w:val="3"/>
  </w:num>
  <w:num w:numId="8" w16cid:durableId="808547120">
    <w:abstractNumId w:val="10"/>
  </w:num>
  <w:num w:numId="9" w16cid:durableId="219947538">
    <w:abstractNumId w:val="11"/>
  </w:num>
  <w:num w:numId="10" w16cid:durableId="13929244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069329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705151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8"/>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onsecutiveHyphenLimit w:val="3"/>
  <w:hyphenationZone w:val="357"/>
  <w:doNotHyphenateCaps/>
  <w:evenAndOddHeaders/>
  <w:drawingGridHorizontalSpacing w:val="11"/>
  <w:drawingGridVerticalSpacing w:val="11"/>
  <w:noPunctuationKerning/>
  <w:characterSpacingControl w:val="doNotCompress"/>
  <w:hdrShapeDefaults>
    <o:shapedefaults v:ext="edit" spidmax="2050"/>
  </w:hdrShapeDefaults>
  <w:footnotePr>
    <w:numRestart w:val="eachPage"/>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574"/>
    <w:rsid w:val="00000358"/>
    <w:rsid w:val="00000DD8"/>
    <w:rsid w:val="0000254C"/>
    <w:rsid w:val="00003578"/>
    <w:rsid w:val="0000403C"/>
    <w:rsid w:val="0000523F"/>
    <w:rsid w:val="00006D93"/>
    <w:rsid w:val="0001106B"/>
    <w:rsid w:val="00011BFD"/>
    <w:rsid w:val="00011F69"/>
    <w:rsid w:val="000132E8"/>
    <w:rsid w:val="000139E5"/>
    <w:rsid w:val="00013EF0"/>
    <w:rsid w:val="00014A60"/>
    <w:rsid w:val="00014C14"/>
    <w:rsid w:val="00016A2D"/>
    <w:rsid w:val="00017654"/>
    <w:rsid w:val="00017775"/>
    <w:rsid w:val="00020902"/>
    <w:rsid w:val="000213F9"/>
    <w:rsid w:val="00022FC4"/>
    <w:rsid w:val="000236E4"/>
    <w:rsid w:val="00024CC7"/>
    <w:rsid w:val="000251CC"/>
    <w:rsid w:val="00025E79"/>
    <w:rsid w:val="000266AE"/>
    <w:rsid w:val="00026BC0"/>
    <w:rsid w:val="00026FF2"/>
    <w:rsid w:val="0002756B"/>
    <w:rsid w:val="000278AB"/>
    <w:rsid w:val="00027D1B"/>
    <w:rsid w:val="00030A46"/>
    <w:rsid w:val="00030EB9"/>
    <w:rsid w:val="00032B17"/>
    <w:rsid w:val="000340AE"/>
    <w:rsid w:val="000344CC"/>
    <w:rsid w:val="00036EDF"/>
    <w:rsid w:val="0003792C"/>
    <w:rsid w:val="00037E35"/>
    <w:rsid w:val="000401F7"/>
    <w:rsid w:val="000404DA"/>
    <w:rsid w:val="0004219D"/>
    <w:rsid w:val="00042531"/>
    <w:rsid w:val="00042B21"/>
    <w:rsid w:val="00044142"/>
    <w:rsid w:val="00044FAB"/>
    <w:rsid w:val="0004580E"/>
    <w:rsid w:val="000458C2"/>
    <w:rsid w:val="00046705"/>
    <w:rsid w:val="000502EF"/>
    <w:rsid w:val="000509DA"/>
    <w:rsid w:val="00050E86"/>
    <w:rsid w:val="000522A8"/>
    <w:rsid w:val="00052469"/>
    <w:rsid w:val="0005257D"/>
    <w:rsid w:val="00052CE6"/>
    <w:rsid w:val="00053CAF"/>
    <w:rsid w:val="00053F90"/>
    <w:rsid w:val="00055D24"/>
    <w:rsid w:val="00056AB7"/>
    <w:rsid w:val="00056CA9"/>
    <w:rsid w:val="00060322"/>
    <w:rsid w:val="00061C3D"/>
    <w:rsid w:val="00061E74"/>
    <w:rsid w:val="000623C6"/>
    <w:rsid w:val="000634F8"/>
    <w:rsid w:val="0006466B"/>
    <w:rsid w:val="00065BF2"/>
    <w:rsid w:val="00065C5F"/>
    <w:rsid w:val="0006630A"/>
    <w:rsid w:val="00067DC9"/>
    <w:rsid w:val="000726B4"/>
    <w:rsid w:val="000749C5"/>
    <w:rsid w:val="0007525F"/>
    <w:rsid w:val="0007614B"/>
    <w:rsid w:val="000772CA"/>
    <w:rsid w:val="00077941"/>
    <w:rsid w:val="0008002C"/>
    <w:rsid w:val="00080916"/>
    <w:rsid w:val="00080D9A"/>
    <w:rsid w:val="00081EF9"/>
    <w:rsid w:val="000857A4"/>
    <w:rsid w:val="00085D3B"/>
    <w:rsid w:val="0008742B"/>
    <w:rsid w:val="00087492"/>
    <w:rsid w:val="00090FE8"/>
    <w:rsid w:val="00092BED"/>
    <w:rsid w:val="0009316B"/>
    <w:rsid w:val="000945B1"/>
    <w:rsid w:val="0009488F"/>
    <w:rsid w:val="00094C23"/>
    <w:rsid w:val="00095DE7"/>
    <w:rsid w:val="00096C90"/>
    <w:rsid w:val="00096EFA"/>
    <w:rsid w:val="0009710B"/>
    <w:rsid w:val="000A03FC"/>
    <w:rsid w:val="000A053D"/>
    <w:rsid w:val="000A17B6"/>
    <w:rsid w:val="000A193D"/>
    <w:rsid w:val="000A1BE0"/>
    <w:rsid w:val="000A2208"/>
    <w:rsid w:val="000A2B3A"/>
    <w:rsid w:val="000A30B6"/>
    <w:rsid w:val="000A37EE"/>
    <w:rsid w:val="000A47C4"/>
    <w:rsid w:val="000A5AA7"/>
    <w:rsid w:val="000A698D"/>
    <w:rsid w:val="000A7441"/>
    <w:rsid w:val="000A7A6E"/>
    <w:rsid w:val="000B0B52"/>
    <w:rsid w:val="000B0BE2"/>
    <w:rsid w:val="000B2005"/>
    <w:rsid w:val="000B2A2B"/>
    <w:rsid w:val="000B30CC"/>
    <w:rsid w:val="000B39DC"/>
    <w:rsid w:val="000B3F0A"/>
    <w:rsid w:val="000B5000"/>
    <w:rsid w:val="000B5B40"/>
    <w:rsid w:val="000B5EA4"/>
    <w:rsid w:val="000B6724"/>
    <w:rsid w:val="000B7313"/>
    <w:rsid w:val="000B78DD"/>
    <w:rsid w:val="000C0168"/>
    <w:rsid w:val="000C0D6F"/>
    <w:rsid w:val="000C2033"/>
    <w:rsid w:val="000C24BE"/>
    <w:rsid w:val="000C40D0"/>
    <w:rsid w:val="000C496E"/>
    <w:rsid w:val="000C555E"/>
    <w:rsid w:val="000C5B03"/>
    <w:rsid w:val="000C5F7D"/>
    <w:rsid w:val="000C6041"/>
    <w:rsid w:val="000C6740"/>
    <w:rsid w:val="000C67D4"/>
    <w:rsid w:val="000C682F"/>
    <w:rsid w:val="000C6E79"/>
    <w:rsid w:val="000C72CA"/>
    <w:rsid w:val="000C7B75"/>
    <w:rsid w:val="000D030F"/>
    <w:rsid w:val="000D169A"/>
    <w:rsid w:val="000D33EF"/>
    <w:rsid w:val="000D3A9E"/>
    <w:rsid w:val="000D3FAF"/>
    <w:rsid w:val="000D4E12"/>
    <w:rsid w:val="000D5A9B"/>
    <w:rsid w:val="000E0955"/>
    <w:rsid w:val="000E0B81"/>
    <w:rsid w:val="000E1532"/>
    <w:rsid w:val="000E1F45"/>
    <w:rsid w:val="000E2A36"/>
    <w:rsid w:val="000E2C7A"/>
    <w:rsid w:val="000E349F"/>
    <w:rsid w:val="000E41EB"/>
    <w:rsid w:val="000E52A3"/>
    <w:rsid w:val="000E5A94"/>
    <w:rsid w:val="000F11E8"/>
    <w:rsid w:val="000F2CAA"/>
    <w:rsid w:val="000F4502"/>
    <w:rsid w:val="000F4680"/>
    <w:rsid w:val="000F5F99"/>
    <w:rsid w:val="000F6C50"/>
    <w:rsid w:val="0010247A"/>
    <w:rsid w:val="00102F02"/>
    <w:rsid w:val="001033B3"/>
    <w:rsid w:val="00103567"/>
    <w:rsid w:val="00103D49"/>
    <w:rsid w:val="00104437"/>
    <w:rsid w:val="00104D54"/>
    <w:rsid w:val="001051CC"/>
    <w:rsid w:val="001052CD"/>
    <w:rsid w:val="0010611B"/>
    <w:rsid w:val="00106204"/>
    <w:rsid w:val="00106937"/>
    <w:rsid w:val="00106B48"/>
    <w:rsid w:val="00107077"/>
    <w:rsid w:val="0010740B"/>
    <w:rsid w:val="00110377"/>
    <w:rsid w:val="00110B5A"/>
    <w:rsid w:val="00111F29"/>
    <w:rsid w:val="00112951"/>
    <w:rsid w:val="0011456F"/>
    <w:rsid w:val="001146AF"/>
    <w:rsid w:val="0011643D"/>
    <w:rsid w:val="001169F1"/>
    <w:rsid w:val="001176B1"/>
    <w:rsid w:val="00117991"/>
    <w:rsid w:val="00117A0E"/>
    <w:rsid w:val="00121636"/>
    <w:rsid w:val="00122C0B"/>
    <w:rsid w:val="0012305E"/>
    <w:rsid w:val="00123451"/>
    <w:rsid w:val="00123D88"/>
    <w:rsid w:val="00125B63"/>
    <w:rsid w:val="001266EE"/>
    <w:rsid w:val="00132148"/>
    <w:rsid w:val="001331CA"/>
    <w:rsid w:val="0013429D"/>
    <w:rsid w:val="00134A2D"/>
    <w:rsid w:val="001352D8"/>
    <w:rsid w:val="00136056"/>
    <w:rsid w:val="0013624E"/>
    <w:rsid w:val="001366B9"/>
    <w:rsid w:val="00140F70"/>
    <w:rsid w:val="00141C08"/>
    <w:rsid w:val="001428C7"/>
    <w:rsid w:val="00142E20"/>
    <w:rsid w:val="00145B83"/>
    <w:rsid w:val="00145EA1"/>
    <w:rsid w:val="0015055C"/>
    <w:rsid w:val="0015090C"/>
    <w:rsid w:val="00152AF1"/>
    <w:rsid w:val="001533E5"/>
    <w:rsid w:val="00153988"/>
    <w:rsid w:val="0015462D"/>
    <w:rsid w:val="00154954"/>
    <w:rsid w:val="00155155"/>
    <w:rsid w:val="001553B1"/>
    <w:rsid w:val="001555BE"/>
    <w:rsid w:val="00157D3F"/>
    <w:rsid w:val="00157EA6"/>
    <w:rsid w:val="001601AD"/>
    <w:rsid w:val="00160492"/>
    <w:rsid w:val="00160EFA"/>
    <w:rsid w:val="00161533"/>
    <w:rsid w:val="00161715"/>
    <w:rsid w:val="00161EF3"/>
    <w:rsid w:val="00162611"/>
    <w:rsid w:val="00162E91"/>
    <w:rsid w:val="00166000"/>
    <w:rsid w:val="00166774"/>
    <w:rsid w:val="0016786D"/>
    <w:rsid w:val="001711ED"/>
    <w:rsid w:val="00172607"/>
    <w:rsid w:val="0017292A"/>
    <w:rsid w:val="00174139"/>
    <w:rsid w:val="00176DAA"/>
    <w:rsid w:val="0018014D"/>
    <w:rsid w:val="00180B64"/>
    <w:rsid w:val="00180BE0"/>
    <w:rsid w:val="0018138D"/>
    <w:rsid w:val="00181ADE"/>
    <w:rsid w:val="00181DEA"/>
    <w:rsid w:val="001821E0"/>
    <w:rsid w:val="0018290B"/>
    <w:rsid w:val="001838B0"/>
    <w:rsid w:val="00183E7E"/>
    <w:rsid w:val="00183EAB"/>
    <w:rsid w:val="001844C3"/>
    <w:rsid w:val="00186073"/>
    <w:rsid w:val="001860B1"/>
    <w:rsid w:val="0018774F"/>
    <w:rsid w:val="0019109D"/>
    <w:rsid w:val="00191FAD"/>
    <w:rsid w:val="001922E4"/>
    <w:rsid w:val="00192D05"/>
    <w:rsid w:val="00192DDC"/>
    <w:rsid w:val="0019335E"/>
    <w:rsid w:val="001934E7"/>
    <w:rsid w:val="00193E61"/>
    <w:rsid w:val="00194D0C"/>
    <w:rsid w:val="00195A5B"/>
    <w:rsid w:val="001965DC"/>
    <w:rsid w:val="001966D6"/>
    <w:rsid w:val="00196AC8"/>
    <w:rsid w:val="001973DF"/>
    <w:rsid w:val="001A0189"/>
    <w:rsid w:val="001A0659"/>
    <w:rsid w:val="001A26A9"/>
    <w:rsid w:val="001A4667"/>
    <w:rsid w:val="001A636B"/>
    <w:rsid w:val="001B110E"/>
    <w:rsid w:val="001B1434"/>
    <w:rsid w:val="001B20F8"/>
    <w:rsid w:val="001B2114"/>
    <w:rsid w:val="001B22F2"/>
    <w:rsid w:val="001B4627"/>
    <w:rsid w:val="001B47ED"/>
    <w:rsid w:val="001B4B07"/>
    <w:rsid w:val="001B555D"/>
    <w:rsid w:val="001B5B42"/>
    <w:rsid w:val="001B70A1"/>
    <w:rsid w:val="001B7169"/>
    <w:rsid w:val="001B788F"/>
    <w:rsid w:val="001C099B"/>
    <w:rsid w:val="001C1A11"/>
    <w:rsid w:val="001C2CF1"/>
    <w:rsid w:val="001C33DA"/>
    <w:rsid w:val="001C367B"/>
    <w:rsid w:val="001C500C"/>
    <w:rsid w:val="001C51C5"/>
    <w:rsid w:val="001C60B3"/>
    <w:rsid w:val="001C652D"/>
    <w:rsid w:val="001C6820"/>
    <w:rsid w:val="001C6D88"/>
    <w:rsid w:val="001C7438"/>
    <w:rsid w:val="001C7954"/>
    <w:rsid w:val="001C798C"/>
    <w:rsid w:val="001D284D"/>
    <w:rsid w:val="001D2C5B"/>
    <w:rsid w:val="001D35CC"/>
    <w:rsid w:val="001D4167"/>
    <w:rsid w:val="001D44F6"/>
    <w:rsid w:val="001D4DDD"/>
    <w:rsid w:val="001D5BA6"/>
    <w:rsid w:val="001D6820"/>
    <w:rsid w:val="001D698A"/>
    <w:rsid w:val="001D754F"/>
    <w:rsid w:val="001E1826"/>
    <w:rsid w:val="001E4CE9"/>
    <w:rsid w:val="001E7714"/>
    <w:rsid w:val="001E7B53"/>
    <w:rsid w:val="001E7DF5"/>
    <w:rsid w:val="001F266E"/>
    <w:rsid w:val="001F33AB"/>
    <w:rsid w:val="001F56C7"/>
    <w:rsid w:val="001F6140"/>
    <w:rsid w:val="001F645B"/>
    <w:rsid w:val="001F645F"/>
    <w:rsid w:val="001F68AE"/>
    <w:rsid w:val="001F68E6"/>
    <w:rsid w:val="002003B3"/>
    <w:rsid w:val="0020108B"/>
    <w:rsid w:val="002015E7"/>
    <w:rsid w:val="00201CB1"/>
    <w:rsid w:val="002028A9"/>
    <w:rsid w:val="00202B29"/>
    <w:rsid w:val="00202C7A"/>
    <w:rsid w:val="0020365F"/>
    <w:rsid w:val="002042C9"/>
    <w:rsid w:val="0020452C"/>
    <w:rsid w:val="002045C9"/>
    <w:rsid w:val="00205ABF"/>
    <w:rsid w:val="00205C48"/>
    <w:rsid w:val="00205EBE"/>
    <w:rsid w:val="0020742E"/>
    <w:rsid w:val="00207832"/>
    <w:rsid w:val="002078A5"/>
    <w:rsid w:val="00207BA2"/>
    <w:rsid w:val="00207E37"/>
    <w:rsid w:val="002100FC"/>
    <w:rsid w:val="0021024A"/>
    <w:rsid w:val="0021048A"/>
    <w:rsid w:val="0021216F"/>
    <w:rsid w:val="00212716"/>
    <w:rsid w:val="00213B63"/>
    <w:rsid w:val="00214078"/>
    <w:rsid w:val="00214507"/>
    <w:rsid w:val="00215A4E"/>
    <w:rsid w:val="00215A83"/>
    <w:rsid w:val="002166CE"/>
    <w:rsid w:val="00216828"/>
    <w:rsid w:val="00216C35"/>
    <w:rsid w:val="00217FB6"/>
    <w:rsid w:val="00224119"/>
    <w:rsid w:val="0022459E"/>
    <w:rsid w:val="002258A3"/>
    <w:rsid w:val="00225AD1"/>
    <w:rsid w:val="00225C6D"/>
    <w:rsid w:val="00225F9D"/>
    <w:rsid w:val="0022760C"/>
    <w:rsid w:val="00230341"/>
    <w:rsid w:val="002307E5"/>
    <w:rsid w:val="00230D3D"/>
    <w:rsid w:val="00231B25"/>
    <w:rsid w:val="00231F34"/>
    <w:rsid w:val="00232EEF"/>
    <w:rsid w:val="00233436"/>
    <w:rsid w:val="00233A63"/>
    <w:rsid w:val="00234C0D"/>
    <w:rsid w:val="00235795"/>
    <w:rsid w:val="00235A21"/>
    <w:rsid w:val="00236D40"/>
    <w:rsid w:val="00240D71"/>
    <w:rsid w:val="00241FD2"/>
    <w:rsid w:val="0024237B"/>
    <w:rsid w:val="00243F1C"/>
    <w:rsid w:val="00244289"/>
    <w:rsid w:val="00244C9F"/>
    <w:rsid w:val="00244DDC"/>
    <w:rsid w:val="00244EE1"/>
    <w:rsid w:val="00245190"/>
    <w:rsid w:val="00245284"/>
    <w:rsid w:val="002459D8"/>
    <w:rsid w:val="00245D81"/>
    <w:rsid w:val="00246274"/>
    <w:rsid w:val="00250A2E"/>
    <w:rsid w:val="0025106E"/>
    <w:rsid w:val="00251250"/>
    <w:rsid w:val="002512FC"/>
    <w:rsid w:val="00251D2C"/>
    <w:rsid w:val="00251FE7"/>
    <w:rsid w:val="0025217A"/>
    <w:rsid w:val="0025226B"/>
    <w:rsid w:val="002528FF"/>
    <w:rsid w:val="00252A31"/>
    <w:rsid w:val="002534F0"/>
    <w:rsid w:val="0025388A"/>
    <w:rsid w:val="002547E2"/>
    <w:rsid w:val="00254FBF"/>
    <w:rsid w:val="00255815"/>
    <w:rsid w:val="00255A48"/>
    <w:rsid w:val="00256D24"/>
    <w:rsid w:val="00257153"/>
    <w:rsid w:val="00261216"/>
    <w:rsid w:val="00261BA6"/>
    <w:rsid w:val="002625A4"/>
    <w:rsid w:val="002628B3"/>
    <w:rsid w:val="00264BC6"/>
    <w:rsid w:val="0026540B"/>
    <w:rsid w:val="0026540C"/>
    <w:rsid w:val="002655AF"/>
    <w:rsid w:val="0026730E"/>
    <w:rsid w:val="00272404"/>
    <w:rsid w:val="00273134"/>
    <w:rsid w:val="0027346F"/>
    <w:rsid w:val="0027393E"/>
    <w:rsid w:val="00274328"/>
    <w:rsid w:val="0027530D"/>
    <w:rsid w:val="00275421"/>
    <w:rsid w:val="0027597B"/>
    <w:rsid w:val="00275A5F"/>
    <w:rsid w:val="002768EF"/>
    <w:rsid w:val="00277319"/>
    <w:rsid w:val="002779AE"/>
    <w:rsid w:val="00280AE6"/>
    <w:rsid w:val="002815AB"/>
    <w:rsid w:val="002815CE"/>
    <w:rsid w:val="002819FC"/>
    <w:rsid w:val="002820A4"/>
    <w:rsid w:val="0028228F"/>
    <w:rsid w:val="0028265F"/>
    <w:rsid w:val="002827C3"/>
    <w:rsid w:val="00282AAF"/>
    <w:rsid w:val="00284E38"/>
    <w:rsid w:val="002852C2"/>
    <w:rsid w:val="0028559F"/>
    <w:rsid w:val="00286498"/>
    <w:rsid w:val="00287A7D"/>
    <w:rsid w:val="00287ACF"/>
    <w:rsid w:val="00287C21"/>
    <w:rsid w:val="00290769"/>
    <w:rsid w:val="002918DE"/>
    <w:rsid w:val="00291FEA"/>
    <w:rsid w:val="0029312C"/>
    <w:rsid w:val="00293BD8"/>
    <w:rsid w:val="00295198"/>
    <w:rsid w:val="0029587D"/>
    <w:rsid w:val="00296BF3"/>
    <w:rsid w:val="00297288"/>
    <w:rsid w:val="0029745F"/>
    <w:rsid w:val="002976AD"/>
    <w:rsid w:val="00297D2D"/>
    <w:rsid w:val="002A01BD"/>
    <w:rsid w:val="002A03B2"/>
    <w:rsid w:val="002A08E5"/>
    <w:rsid w:val="002A0A4F"/>
    <w:rsid w:val="002A101B"/>
    <w:rsid w:val="002A12DB"/>
    <w:rsid w:val="002A12DF"/>
    <w:rsid w:val="002A277E"/>
    <w:rsid w:val="002A3254"/>
    <w:rsid w:val="002A331D"/>
    <w:rsid w:val="002A41C7"/>
    <w:rsid w:val="002A438B"/>
    <w:rsid w:val="002A458A"/>
    <w:rsid w:val="002A654A"/>
    <w:rsid w:val="002A69CA"/>
    <w:rsid w:val="002A6B10"/>
    <w:rsid w:val="002B023F"/>
    <w:rsid w:val="002B03E8"/>
    <w:rsid w:val="002B07DD"/>
    <w:rsid w:val="002B1625"/>
    <w:rsid w:val="002B20D7"/>
    <w:rsid w:val="002B2BA1"/>
    <w:rsid w:val="002B2CD7"/>
    <w:rsid w:val="002B3353"/>
    <w:rsid w:val="002B38A4"/>
    <w:rsid w:val="002B5223"/>
    <w:rsid w:val="002B6FEC"/>
    <w:rsid w:val="002B7394"/>
    <w:rsid w:val="002B7E06"/>
    <w:rsid w:val="002C0089"/>
    <w:rsid w:val="002C0317"/>
    <w:rsid w:val="002C0531"/>
    <w:rsid w:val="002C131E"/>
    <w:rsid w:val="002C2725"/>
    <w:rsid w:val="002C2D08"/>
    <w:rsid w:val="002C30B0"/>
    <w:rsid w:val="002C374E"/>
    <w:rsid w:val="002C3BA1"/>
    <w:rsid w:val="002C3FD0"/>
    <w:rsid w:val="002C423F"/>
    <w:rsid w:val="002C4C14"/>
    <w:rsid w:val="002C5654"/>
    <w:rsid w:val="002C57DA"/>
    <w:rsid w:val="002C5A70"/>
    <w:rsid w:val="002C5C8B"/>
    <w:rsid w:val="002C5E27"/>
    <w:rsid w:val="002C6BF3"/>
    <w:rsid w:val="002C748C"/>
    <w:rsid w:val="002C7694"/>
    <w:rsid w:val="002C7DAD"/>
    <w:rsid w:val="002D0AA2"/>
    <w:rsid w:val="002D357B"/>
    <w:rsid w:val="002D3BA8"/>
    <w:rsid w:val="002D3EB8"/>
    <w:rsid w:val="002D4AA3"/>
    <w:rsid w:val="002D51E0"/>
    <w:rsid w:val="002D5544"/>
    <w:rsid w:val="002D721C"/>
    <w:rsid w:val="002E05E7"/>
    <w:rsid w:val="002E1325"/>
    <w:rsid w:val="002E180B"/>
    <w:rsid w:val="002E2D8E"/>
    <w:rsid w:val="002E3359"/>
    <w:rsid w:val="002E382F"/>
    <w:rsid w:val="002E3D99"/>
    <w:rsid w:val="002E53B3"/>
    <w:rsid w:val="002E70EF"/>
    <w:rsid w:val="002E7128"/>
    <w:rsid w:val="002F084A"/>
    <w:rsid w:val="002F153F"/>
    <w:rsid w:val="002F29DF"/>
    <w:rsid w:val="002F2C95"/>
    <w:rsid w:val="002F2CC5"/>
    <w:rsid w:val="002F3DF0"/>
    <w:rsid w:val="002F5078"/>
    <w:rsid w:val="002F6EC9"/>
    <w:rsid w:val="002F755A"/>
    <w:rsid w:val="003003C8"/>
    <w:rsid w:val="003014B4"/>
    <w:rsid w:val="00304289"/>
    <w:rsid w:val="0030450B"/>
    <w:rsid w:val="00304C4F"/>
    <w:rsid w:val="00305654"/>
    <w:rsid w:val="00307E91"/>
    <w:rsid w:val="00311994"/>
    <w:rsid w:val="00312558"/>
    <w:rsid w:val="00313963"/>
    <w:rsid w:val="00313E02"/>
    <w:rsid w:val="0031479F"/>
    <w:rsid w:val="003147C7"/>
    <w:rsid w:val="00317E7C"/>
    <w:rsid w:val="00321349"/>
    <w:rsid w:val="003214D9"/>
    <w:rsid w:val="00321CAE"/>
    <w:rsid w:val="003234F0"/>
    <w:rsid w:val="00323717"/>
    <w:rsid w:val="003237D1"/>
    <w:rsid w:val="00324F0D"/>
    <w:rsid w:val="00325610"/>
    <w:rsid w:val="00325B9E"/>
    <w:rsid w:val="00325E74"/>
    <w:rsid w:val="003264F8"/>
    <w:rsid w:val="00326C5C"/>
    <w:rsid w:val="00327B2A"/>
    <w:rsid w:val="00327E96"/>
    <w:rsid w:val="003302F7"/>
    <w:rsid w:val="00331166"/>
    <w:rsid w:val="003329E6"/>
    <w:rsid w:val="00332D6E"/>
    <w:rsid w:val="0033392E"/>
    <w:rsid w:val="003348AF"/>
    <w:rsid w:val="00334D4B"/>
    <w:rsid w:val="0033516F"/>
    <w:rsid w:val="00335181"/>
    <w:rsid w:val="00335BFD"/>
    <w:rsid w:val="00335E03"/>
    <w:rsid w:val="00335F81"/>
    <w:rsid w:val="00336447"/>
    <w:rsid w:val="0034021A"/>
    <w:rsid w:val="0034028A"/>
    <w:rsid w:val="00340A0D"/>
    <w:rsid w:val="00340AB8"/>
    <w:rsid w:val="00341197"/>
    <w:rsid w:val="00341C11"/>
    <w:rsid w:val="00343D69"/>
    <w:rsid w:val="003450F7"/>
    <w:rsid w:val="0034622D"/>
    <w:rsid w:val="003462D2"/>
    <w:rsid w:val="0034671C"/>
    <w:rsid w:val="00346CF8"/>
    <w:rsid w:val="00346D59"/>
    <w:rsid w:val="00347BAE"/>
    <w:rsid w:val="00350DF1"/>
    <w:rsid w:val="00353C3F"/>
    <w:rsid w:val="00355357"/>
    <w:rsid w:val="00355EDA"/>
    <w:rsid w:val="00356C80"/>
    <w:rsid w:val="003572DE"/>
    <w:rsid w:val="00357ED6"/>
    <w:rsid w:val="00357FBA"/>
    <w:rsid w:val="0036048A"/>
    <w:rsid w:val="0036149A"/>
    <w:rsid w:val="00361BF8"/>
    <w:rsid w:val="00361E42"/>
    <w:rsid w:val="0036265A"/>
    <w:rsid w:val="00363656"/>
    <w:rsid w:val="0036384C"/>
    <w:rsid w:val="00365D52"/>
    <w:rsid w:val="00366883"/>
    <w:rsid w:val="00366B0E"/>
    <w:rsid w:val="003672B4"/>
    <w:rsid w:val="003703D6"/>
    <w:rsid w:val="00370FBA"/>
    <w:rsid w:val="00372AB0"/>
    <w:rsid w:val="00372CF8"/>
    <w:rsid w:val="003730B1"/>
    <w:rsid w:val="003733F3"/>
    <w:rsid w:val="0037358C"/>
    <w:rsid w:val="00374534"/>
    <w:rsid w:val="00377176"/>
    <w:rsid w:val="003801DD"/>
    <w:rsid w:val="00382533"/>
    <w:rsid w:val="0038316B"/>
    <w:rsid w:val="00383F2C"/>
    <w:rsid w:val="0038486F"/>
    <w:rsid w:val="00384DD7"/>
    <w:rsid w:val="0038538A"/>
    <w:rsid w:val="00387739"/>
    <w:rsid w:val="003878F9"/>
    <w:rsid w:val="00390C0F"/>
    <w:rsid w:val="00390F19"/>
    <w:rsid w:val="00390F5F"/>
    <w:rsid w:val="0039323E"/>
    <w:rsid w:val="00393DB0"/>
    <w:rsid w:val="0039472A"/>
    <w:rsid w:val="00394762"/>
    <w:rsid w:val="003955F2"/>
    <w:rsid w:val="003958E6"/>
    <w:rsid w:val="003A09E5"/>
    <w:rsid w:val="003A0A8F"/>
    <w:rsid w:val="003A0D31"/>
    <w:rsid w:val="003A32D2"/>
    <w:rsid w:val="003A4C3A"/>
    <w:rsid w:val="003A4FF7"/>
    <w:rsid w:val="003A54E2"/>
    <w:rsid w:val="003A5F03"/>
    <w:rsid w:val="003A6CC8"/>
    <w:rsid w:val="003A7EE4"/>
    <w:rsid w:val="003B0A3A"/>
    <w:rsid w:val="003B1BD7"/>
    <w:rsid w:val="003B2369"/>
    <w:rsid w:val="003B3B2E"/>
    <w:rsid w:val="003B6643"/>
    <w:rsid w:val="003C0AB9"/>
    <w:rsid w:val="003C1C5E"/>
    <w:rsid w:val="003C22BD"/>
    <w:rsid w:val="003C3404"/>
    <w:rsid w:val="003C41D2"/>
    <w:rsid w:val="003C6BFD"/>
    <w:rsid w:val="003D1A67"/>
    <w:rsid w:val="003D27C0"/>
    <w:rsid w:val="003D2AE0"/>
    <w:rsid w:val="003D37C5"/>
    <w:rsid w:val="003D3AF2"/>
    <w:rsid w:val="003D42FA"/>
    <w:rsid w:val="003D5079"/>
    <w:rsid w:val="003D5C11"/>
    <w:rsid w:val="003D7145"/>
    <w:rsid w:val="003E0BA4"/>
    <w:rsid w:val="003E28E5"/>
    <w:rsid w:val="003E2993"/>
    <w:rsid w:val="003E35B4"/>
    <w:rsid w:val="003E4CD0"/>
    <w:rsid w:val="003E58EA"/>
    <w:rsid w:val="003F1151"/>
    <w:rsid w:val="003F14A8"/>
    <w:rsid w:val="003F2101"/>
    <w:rsid w:val="003F26D8"/>
    <w:rsid w:val="003F276E"/>
    <w:rsid w:val="003F3C18"/>
    <w:rsid w:val="003F4252"/>
    <w:rsid w:val="003F4455"/>
    <w:rsid w:val="003F49C4"/>
    <w:rsid w:val="003F7CC5"/>
    <w:rsid w:val="0040102F"/>
    <w:rsid w:val="0040133A"/>
    <w:rsid w:val="00401F7E"/>
    <w:rsid w:val="004032E4"/>
    <w:rsid w:val="00403E99"/>
    <w:rsid w:val="00404B71"/>
    <w:rsid w:val="00406525"/>
    <w:rsid w:val="00406CCE"/>
    <w:rsid w:val="004109FC"/>
    <w:rsid w:val="00410A37"/>
    <w:rsid w:val="0041154F"/>
    <w:rsid w:val="00411C86"/>
    <w:rsid w:val="0041257A"/>
    <w:rsid w:val="004130ED"/>
    <w:rsid w:val="00413567"/>
    <w:rsid w:val="00413607"/>
    <w:rsid w:val="00415B41"/>
    <w:rsid w:val="00415C20"/>
    <w:rsid w:val="00415CF1"/>
    <w:rsid w:val="00416166"/>
    <w:rsid w:val="00416376"/>
    <w:rsid w:val="00416FEE"/>
    <w:rsid w:val="00417927"/>
    <w:rsid w:val="004210DB"/>
    <w:rsid w:val="004210E5"/>
    <w:rsid w:val="004222E3"/>
    <w:rsid w:val="0042326E"/>
    <w:rsid w:val="004233F9"/>
    <w:rsid w:val="00424057"/>
    <w:rsid w:val="00424A92"/>
    <w:rsid w:val="00426211"/>
    <w:rsid w:val="00426981"/>
    <w:rsid w:val="004271CF"/>
    <w:rsid w:val="0043196F"/>
    <w:rsid w:val="00432E38"/>
    <w:rsid w:val="004330BE"/>
    <w:rsid w:val="00433C71"/>
    <w:rsid w:val="00435191"/>
    <w:rsid w:val="00435973"/>
    <w:rsid w:val="00435D81"/>
    <w:rsid w:val="00436A88"/>
    <w:rsid w:val="00436A9F"/>
    <w:rsid w:val="00436BB1"/>
    <w:rsid w:val="004370F5"/>
    <w:rsid w:val="00437C4D"/>
    <w:rsid w:val="00437D4B"/>
    <w:rsid w:val="00440070"/>
    <w:rsid w:val="00442BA1"/>
    <w:rsid w:val="004437B3"/>
    <w:rsid w:val="0044464C"/>
    <w:rsid w:val="004450D2"/>
    <w:rsid w:val="00445830"/>
    <w:rsid w:val="00445D81"/>
    <w:rsid w:val="00447825"/>
    <w:rsid w:val="00447ABC"/>
    <w:rsid w:val="00450865"/>
    <w:rsid w:val="00450CF8"/>
    <w:rsid w:val="00450E91"/>
    <w:rsid w:val="00451328"/>
    <w:rsid w:val="00451EFF"/>
    <w:rsid w:val="0045294A"/>
    <w:rsid w:val="00452F2A"/>
    <w:rsid w:val="00453456"/>
    <w:rsid w:val="00454CE4"/>
    <w:rsid w:val="0045554E"/>
    <w:rsid w:val="00456117"/>
    <w:rsid w:val="004566F6"/>
    <w:rsid w:val="004574F2"/>
    <w:rsid w:val="00461542"/>
    <w:rsid w:val="004622B3"/>
    <w:rsid w:val="004628DA"/>
    <w:rsid w:val="00463011"/>
    <w:rsid w:val="00463CB1"/>
    <w:rsid w:val="00463EEA"/>
    <w:rsid w:val="0046464C"/>
    <w:rsid w:val="00464E4C"/>
    <w:rsid w:val="004654FD"/>
    <w:rsid w:val="004662B4"/>
    <w:rsid w:val="00466669"/>
    <w:rsid w:val="00466977"/>
    <w:rsid w:val="00466D8D"/>
    <w:rsid w:val="00466F04"/>
    <w:rsid w:val="00466FD4"/>
    <w:rsid w:val="00467D1A"/>
    <w:rsid w:val="0047090B"/>
    <w:rsid w:val="00471CC1"/>
    <w:rsid w:val="004731D4"/>
    <w:rsid w:val="0047324F"/>
    <w:rsid w:val="00474BC6"/>
    <w:rsid w:val="004750CA"/>
    <w:rsid w:val="0047534B"/>
    <w:rsid w:val="004762C6"/>
    <w:rsid w:val="004806EF"/>
    <w:rsid w:val="0048207E"/>
    <w:rsid w:val="004820FE"/>
    <w:rsid w:val="004822A8"/>
    <w:rsid w:val="004822BD"/>
    <w:rsid w:val="0048280B"/>
    <w:rsid w:val="0048311B"/>
    <w:rsid w:val="00483479"/>
    <w:rsid w:val="004849AF"/>
    <w:rsid w:val="00485A52"/>
    <w:rsid w:val="0048631D"/>
    <w:rsid w:val="004870F3"/>
    <w:rsid w:val="00487320"/>
    <w:rsid w:val="00491A7C"/>
    <w:rsid w:val="0049275C"/>
    <w:rsid w:val="00492841"/>
    <w:rsid w:val="004952CC"/>
    <w:rsid w:val="00495B2F"/>
    <w:rsid w:val="00496D08"/>
    <w:rsid w:val="00496EF9"/>
    <w:rsid w:val="004A0E68"/>
    <w:rsid w:val="004A1486"/>
    <w:rsid w:val="004A26C6"/>
    <w:rsid w:val="004A2D5F"/>
    <w:rsid w:val="004A305B"/>
    <w:rsid w:val="004A4F82"/>
    <w:rsid w:val="004A66DD"/>
    <w:rsid w:val="004A70D1"/>
    <w:rsid w:val="004A7795"/>
    <w:rsid w:val="004B22C9"/>
    <w:rsid w:val="004B39F2"/>
    <w:rsid w:val="004B4F6C"/>
    <w:rsid w:val="004B687E"/>
    <w:rsid w:val="004B708F"/>
    <w:rsid w:val="004C2E8A"/>
    <w:rsid w:val="004C4445"/>
    <w:rsid w:val="004C5ABE"/>
    <w:rsid w:val="004C5EF9"/>
    <w:rsid w:val="004C72D6"/>
    <w:rsid w:val="004D02EF"/>
    <w:rsid w:val="004D0825"/>
    <w:rsid w:val="004D083B"/>
    <w:rsid w:val="004D0D95"/>
    <w:rsid w:val="004D1853"/>
    <w:rsid w:val="004D1989"/>
    <w:rsid w:val="004D1B44"/>
    <w:rsid w:val="004D259B"/>
    <w:rsid w:val="004D3028"/>
    <w:rsid w:val="004D3A60"/>
    <w:rsid w:val="004D5EA9"/>
    <w:rsid w:val="004D61A3"/>
    <w:rsid w:val="004D71A1"/>
    <w:rsid w:val="004D7971"/>
    <w:rsid w:val="004E1B4E"/>
    <w:rsid w:val="004E1E48"/>
    <w:rsid w:val="004E3718"/>
    <w:rsid w:val="004E3CCA"/>
    <w:rsid w:val="004E58C6"/>
    <w:rsid w:val="004E664A"/>
    <w:rsid w:val="004E66FB"/>
    <w:rsid w:val="004E7125"/>
    <w:rsid w:val="004E766E"/>
    <w:rsid w:val="004E7B85"/>
    <w:rsid w:val="004F0255"/>
    <w:rsid w:val="004F0CEC"/>
    <w:rsid w:val="004F1530"/>
    <w:rsid w:val="004F1AF9"/>
    <w:rsid w:val="004F207F"/>
    <w:rsid w:val="004F2206"/>
    <w:rsid w:val="004F224A"/>
    <w:rsid w:val="004F2666"/>
    <w:rsid w:val="004F29EA"/>
    <w:rsid w:val="004F2A9C"/>
    <w:rsid w:val="004F30BC"/>
    <w:rsid w:val="004F3F6D"/>
    <w:rsid w:val="004F5959"/>
    <w:rsid w:val="004F595F"/>
    <w:rsid w:val="005012AC"/>
    <w:rsid w:val="00501495"/>
    <w:rsid w:val="00501805"/>
    <w:rsid w:val="00502670"/>
    <w:rsid w:val="00502812"/>
    <w:rsid w:val="005063A0"/>
    <w:rsid w:val="0051005D"/>
    <w:rsid w:val="005101E6"/>
    <w:rsid w:val="00510A11"/>
    <w:rsid w:val="00511819"/>
    <w:rsid w:val="005118C4"/>
    <w:rsid w:val="00512E45"/>
    <w:rsid w:val="00514758"/>
    <w:rsid w:val="00517C24"/>
    <w:rsid w:val="00521799"/>
    <w:rsid w:val="00521CE2"/>
    <w:rsid w:val="005236A7"/>
    <w:rsid w:val="00523F26"/>
    <w:rsid w:val="00524BBD"/>
    <w:rsid w:val="0052615B"/>
    <w:rsid w:val="00526D8D"/>
    <w:rsid w:val="005271FB"/>
    <w:rsid w:val="005308C7"/>
    <w:rsid w:val="005316F1"/>
    <w:rsid w:val="00531E71"/>
    <w:rsid w:val="0053324C"/>
    <w:rsid w:val="00533DC4"/>
    <w:rsid w:val="00534790"/>
    <w:rsid w:val="00534958"/>
    <w:rsid w:val="00535B48"/>
    <w:rsid w:val="00536868"/>
    <w:rsid w:val="005402B6"/>
    <w:rsid w:val="00541497"/>
    <w:rsid w:val="00541A22"/>
    <w:rsid w:val="00541AAF"/>
    <w:rsid w:val="00542A3E"/>
    <w:rsid w:val="005437D8"/>
    <w:rsid w:val="00546B99"/>
    <w:rsid w:val="00546BB3"/>
    <w:rsid w:val="00546DD9"/>
    <w:rsid w:val="005474FD"/>
    <w:rsid w:val="005475E9"/>
    <w:rsid w:val="005507FC"/>
    <w:rsid w:val="00551060"/>
    <w:rsid w:val="00551337"/>
    <w:rsid w:val="00553779"/>
    <w:rsid w:val="0055489B"/>
    <w:rsid w:val="00554AC8"/>
    <w:rsid w:val="00555CD5"/>
    <w:rsid w:val="00556BC1"/>
    <w:rsid w:val="00557E2B"/>
    <w:rsid w:val="00560022"/>
    <w:rsid w:val="0056006A"/>
    <w:rsid w:val="005618B6"/>
    <w:rsid w:val="005621B8"/>
    <w:rsid w:val="00562722"/>
    <w:rsid w:val="00562F69"/>
    <w:rsid w:val="00563BE0"/>
    <w:rsid w:val="00564F3C"/>
    <w:rsid w:val="00565142"/>
    <w:rsid w:val="0056523C"/>
    <w:rsid w:val="00566C83"/>
    <w:rsid w:val="0057099C"/>
    <w:rsid w:val="00571689"/>
    <w:rsid w:val="00571AE3"/>
    <w:rsid w:val="00571FC5"/>
    <w:rsid w:val="00572247"/>
    <w:rsid w:val="00572395"/>
    <w:rsid w:val="005748A0"/>
    <w:rsid w:val="00574901"/>
    <w:rsid w:val="00574FA9"/>
    <w:rsid w:val="00575278"/>
    <w:rsid w:val="00575290"/>
    <w:rsid w:val="0057572D"/>
    <w:rsid w:val="005769AB"/>
    <w:rsid w:val="00576AFD"/>
    <w:rsid w:val="00576B21"/>
    <w:rsid w:val="005777E7"/>
    <w:rsid w:val="0058005C"/>
    <w:rsid w:val="00582478"/>
    <w:rsid w:val="00582B0D"/>
    <w:rsid w:val="00582D4D"/>
    <w:rsid w:val="00582E98"/>
    <w:rsid w:val="0058352B"/>
    <w:rsid w:val="00584ECC"/>
    <w:rsid w:val="00585A8B"/>
    <w:rsid w:val="00585FF5"/>
    <w:rsid w:val="005862B9"/>
    <w:rsid w:val="00586570"/>
    <w:rsid w:val="0058667A"/>
    <w:rsid w:val="00587100"/>
    <w:rsid w:val="005913D9"/>
    <w:rsid w:val="00594A4F"/>
    <w:rsid w:val="00595148"/>
    <w:rsid w:val="00597186"/>
    <w:rsid w:val="005A00AA"/>
    <w:rsid w:val="005A06BF"/>
    <w:rsid w:val="005A07A8"/>
    <w:rsid w:val="005A1DB9"/>
    <w:rsid w:val="005A2C5C"/>
    <w:rsid w:val="005A2CFE"/>
    <w:rsid w:val="005A33DC"/>
    <w:rsid w:val="005A46A2"/>
    <w:rsid w:val="005A477A"/>
    <w:rsid w:val="005A4F15"/>
    <w:rsid w:val="005A547E"/>
    <w:rsid w:val="005A61FE"/>
    <w:rsid w:val="005B0D0A"/>
    <w:rsid w:val="005B1657"/>
    <w:rsid w:val="005B175B"/>
    <w:rsid w:val="005B1BAA"/>
    <w:rsid w:val="005B279B"/>
    <w:rsid w:val="005B2857"/>
    <w:rsid w:val="005B3217"/>
    <w:rsid w:val="005B33C7"/>
    <w:rsid w:val="005B3F26"/>
    <w:rsid w:val="005B4B81"/>
    <w:rsid w:val="005B5150"/>
    <w:rsid w:val="005B660D"/>
    <w:rsid w:val="005B67E8"/>
    <w:rsid w:val="005B68EC"/>
    <w:rsid w:val="005B6B8B"/>
    <w:rsid w:val="005B75A4"/>
    <w:rsid w:val="005C204B"/>
    <w:rsid w:val="005C3E92"/>
    <w:rsid w:val="005C446A"/>
    <w:rsid w:val="005C51E6"/>
    <w:rsid w:val="005C5E90"/>
    <w:rsid w:val="005C6AF8"/>
    <w:rsid w:val="005C6B46"/>
    <w:rsid w:val="005C7221"/>
    <w:rsid w:val="005C777A"/>
    <w:rsid w:val="005C7899"/>
    <w:rsid w:val="005C7AEE"/>
    <w:rsid w:val="005D436A"/>
    <w:rsid w:val="005D4375"/>
    <w:rsid w:val="005D4748"/>
    <w:rsid w:val="005D6107"/>
    <w:rsid w:val="005E1AE5"/>
    <w:rsid w:val="005E3F14"/>
    <w:rsid w:val="005E45C3"/>
    <w:rsid w:val="005E4D4A"/>
    <w:rsid w:val="005E687B"/>
    <w:rsid w:val="005F02D7"/>
    <w:rsid w:val="005F07A6"/>
    <w:rsid w:val="005F1247"/>
    <w:rsid w:val="005F1298"/>
    <w:rsid w:val="005F1F16"/>
    <w:rsid w:val="005F1FDC"/>
    <w:rsid w:val="005F37FB"/>
    <w:rsid w:val="005F3A6F"/>
    <w:rsid w:val="005F3ACA"/>
    <w:rsid w:val="005F48E5"/>
    <w:rsid w:val="005F4B64"/>
    <w:rsid w:val="005F4E47"/>
    <w:rsid w:val="005F5562"/>
    <w:rsid w:val="005F59B0"/>
    <w:rsid w:val="005F6DDB"/>
    <w:rsid w:val="005F759D"/>
    <w:rsid w:val="00600DEA"/>
    <w:rsid w:val="0060256F"/>
    <w:rsid w:val="0060397F"/>
    <w:rsid w:val="006040F1"/>
    <w:rsid w:val="00605B30"/>
    <w:rsid w:val="00606BE8"/>
    <w:rsid w:val="00606CFA"/>
    <w:rsid w:val="00607C8E"/>
    <w:rsid w:val="00607FA6"/>
    <w:rsid w:val="006104AD"/>
    <w:rsid w:val="0061086E"/>
    <w:rsid w:val="00610EF8"/>
    <w:rsid w:val="00611646"/>
    <w:rsid w:val="00613342"/>
    <w:rsid w:val="0061535C"/>
    <w:rsid w:val="00615A69"/>
    <w:rsid w:val="0061693A"/>
    <w:rsid w:val="00616E02"/>
    <w:rsid w:val="006177C2"/>
    <w:rsid w:val="006207B4"/>
    <w:rsid w:val="00624BCE"/>
    <w:rsid w:val="006251B3"/>
    <w:rsid w:val="00626B5F"/>
    <w:rsid w:val="00626FC0"/>
    <w:rsid w:val="00627557"/>
    <w:rsid w:val="00630B09"/>
    <w:rsid w:val="00631201"/>
    <w:rsid w:val="006312C8"/>
    <w:rsid w:val="00632A37"/>
    <w:rsid w:val="00632D61"/>
    <w:rsid w:val="00633449"/>
    <w:rsid w:val="00633570"/>
    <w:rsid w:val="006337DB"/>
    <w:rsid w:val="00634E7F"/>
    <w:rsid w:val="00634F62"/>
    <w:rsid w:val="00635070"/>
    <w:rsid w:val="00635CCC"/>
    <w:rsid w:val="00636E2A"/>
    <w:rsid w:val="006401A5"/>
    <w:rsid w:val="00640F17"/>
    <w:rsid w:val="00641736"/>
    <w:rsid w:val="00644EAF"/>
    <w:rsid w:val="00646149"/>
    <w:rsid w:val="006477A6"/>
    <w:rsid w:val="006478D2"/>
    <w:rsid w:val="00650430"/>
    <w:rsid w:val="00650F4E"/>
    <w:rsid w:val="00652EEC"/>
    <w:rsid w:val="0065476F"/>
    <w:rsid w:val="00654DCE"/>
    <w:rsid w:val="00655AD1"/>
    <w:rsid w:val="00655C16"/>
    <w:rsid w:val="00656E6A"/>
    <w:rsid w:val="00657923"/>
    <w:rsid w:val="00657ADF"/>
    <w:rsid w:val="00657C95"/>
    <w:rsid w:val="00657FA3"/>
    <w:rsid w:val="00660DCF"/>
    <w:rsid w:val="00660E69"/>
    <w:rsid w:val="00660F04"/>
    <w:rsid w:val="00663BE6"/>
    <w:rsid w:val="00664D14"/>
    <w:rsid w:val="00666872"/>
    <w:rsid w:val="0067099C"/>
    <w:rsid w:val="00671A45"/>
    <w:rsid w:val="00673F6B"/>
    <w:rsid w:val="0067428D"/>
    <w:rsid w:val="006753EA"/>
    <w:rsid w:val="006760AD"/>
    <w:rsid w:val="00676E37"/>
    <w:rsid w:val="006770F1"/>
    <w:rsid w:val="0067718C"/>
    <w:rsid w:val="00677E57"/>
    <w:rsid w:val="0068053D"/>
    <w:rsid w:val="006805C4"/>
    <w:rsid w:val="00680CE6"/>
    <w:rsid w:val="00682958"/>
    <w:rsid w:val="00686175"/>
    <w:rsid w:val="0068655C"/>
    <w:rsid w:val="006868D7"/>
    <w:rsid w:val="00686A65"/>
    <w:rsid w:val="006876B4"/>
    <w:rsid w:val="006909F9"/>
    <w:rsid w:val="0069138B"/>
    <w:rsid w:val="006922F2"/>
    <w:rsid w:val="00692CFD"/>
    <w:rsid w:val="006943FD"/>
    <w:rsid w:val="00695860"/>
    <w:rsid w:val="00695A8E"/>
    <w:rsid w:val="0069715A"/>
    <w:rsid w:val="006A082F"/>
    <w:rsid w:val="006A0E9D"/>
    <w:rsid w:val="006A1773"/>
    <w:rsid w:val="006A1D03"/>
    <w:rsid w:val="006A2193"/>
    <w:rsid w:val="006A2BEB"/>
    <w:rsid w:val="006A369D"/>
    <w:rsid w:val="006A44B1"/>
    <w:rsid w:val="006A5442"/>
    <w:rsid w:val="006A5AE8"/>
    <w:rsid w:val="006A5B0D"/>
    <w:rsid w:val="006A5FB9"/>
    <w:rsid w:val="006A73EE"/>
    <w:rsid w:val="006A7EAA"/>
    <w:rsid w:val="006B0671"/>
    <w:rsid w:val="006B0AD7"/>
    <w:rsid w:val="006B100E"/>
    <w:rsid w:val="006B1069"/>
    <w:rsid w:val="006B1F25"/>
    <w:rsid w:val="006B23B4"/>
    <w:rsid w:val="006B6043"/>
    <w:rsid w:val="006B60DE"/>
    <w:rsid w:val="006B62DF"/>
    <w:rsid w:val="006B7DDA"/>
    <w:rsid w:val="006C0BAB"/>
    <w:rsid w:val="006C19EC"/>
    <w:rsid w:val="006C293D"/>
    <w:rsid w:val="006C2E6F"/>
    <w:rsid w:val="006C2F1C"/>
    <w:rsid w:val="006C2FE4"/>
    <w:rsid w:val="006C3401"/>
    <w:rsid w:val="006C360D"/>
    <w:rsid w:val="006C44C7"/>
    <w:rsid w:val="006C4CBE"/>
    <w:rsid w:val="006C504E"/>
    <w:rsid w:val="006C61B4"/>
    <w:rsid w:val="006C6DF5"/>
    <w:rsid w:val="006C6F6C"/>
    <w:rsid w:val="006C7A59"/>
    <w:rsid w:val="006D081D"/>
    <w:rsid w:val="006D1219"/>
    <w:rsid w:val="006D3997"/>
    <w:rsid w:val="006D446B"/>
    <w:rsid w:val="006D4E57"/>
    <w:rsid w:val="006D4EE2"/>
    <w:rsid w:val="006D4FCD"/>
    <w:rsid w:val="006D55C6"/>
    <w:rsid w:val="006D5B26"/>
    <w:rsid w:val="006E1299"/>
    <w:rsid w:val="006E16E1"/>
    <w:rsid w:val="006E19A0"/>
    <w:rsid w:val="006E1C40"/>
    <w:rsid w:val="006E361F"/>
    <w:rsid w:val="006E4336"/>
    <w:rsid w:val="006E4C99"/>
    <w:rsid w:val="006E4EF7"/>
    <w:rsid w:val="006E52AD"/>
    <w:rsid w:val="006E55E4"/>
    <w:rsid w:val="006E60F1"/>
    <w:rsid w:val="006E6D6B"/>
    <w:rsid w:val="006E7F84"/>
    <w:rsid w:val="006F38E0"/>
    <w:rsid w:val="006F3920"/>
    <w:rsid w:val="006F4DB5"/>
    <w:rsid w:val="006F5567"/>
    <w:rsid w:val="006F588F"/>
    <w:rsid w:val="006F5A7D"/>
    <w:rsid w:val="006F645D"/>
    <w:rsid w:val="006F6667"/>
    <w:rsid w:val="006F670D"/>
    <w:rsid w:val="006F69E3"/>
    <w:rsid w:val="006F73C5"/>
    <w:rsid w:val="0070068B"/>
    <w:rsid w:val="0070103F"/>
    <w:rsid w:val="007021CC"/>
    <w:rsid w:val="00702574"/>
    <w:rsid w:val="007028F1"/>
    <w:rsid w:val="0070362D"/>
    <w:rsid w:val="00703DC8"/>
    <w:rsid w:val="007040FE"/>
    <w:rsid w:val="00705BA4"/>
    <w:rsid w:val="00705CB5"/>
    <w:rsid w:val="007076E8"/>
    <w:rsid w:val="0070781C"/>
    <w:rsid w:val="00707930"/>
    <w:rsid w:val="00707D44"/>
    <w:rsid w:val="00711DC0"/>
    <w:rsid w:val="007129A0"/>
    <w:rsid w:val="0071331B"/>
    <w:rsid w:val="00713E8A"/>
    <w:rsid w:val="007153AC"/>
    <w:rsid w:val="00715BE0"/>
    <w:rsid w:val="00715D95"/>
    <w:rsid w:val="0071631F"/>
    <w:rsid w:val="00716F8A"/>
    <w:rsid w:val="0071708D"/>
    <w:rsid w:val="00720912"/>
    <w:rsid w:val="007248BE"/>
    <w:rsid w:val="007259DF"/>
    <w:rsid w:val="00730947"/>
    <w:rsid w:val="00731E5F"/>
    <w:rsid w:val="007340C8"/>
    <w:rsid w:val="007341BE"/>
    <w:rsid w:val="007346F2"/>
    <w:rsid w:val="00736959"/>
    <w:rsid w:val="007374EB"/>
    <w:rsid w:val="00737F02"/>
    <w:rsid w:val="00737FAB"/>
    <w:rsid w:val="0074169A"/>
    <w:rsid w:val="00741D07"/>
    <w:rsid w:val="00741D6F"/>
    <w:rsid w:val="00742904"/>
    <w:rsid w:val="00742DF1"/>
    <w:rsid w:val="00742EED"/>
    <w:rsid w:val="00744866"/>
    <w:rsid w:val="00747B7C"/>
    <w:rsid w:val="007501B5"/>
    <w:rsid w:val="0075047E"/>
    <w:rsid w:val="00750594"/>
    <w:rsid w:val="00750CE5"/>
    <w:rsid w:val="00751F9A"/>
    <w:rsid w:val="00752A38"/>
    <w:rsid w:val="00753461"/>
    <w:rsid w:val="007538E6"/>
    <w:rsid w:val="0075398F"/>
    <w:rsid w:val="00754110"/>
    <w:rsid w:val="00754236"/>
    <w:rsid w:val="007544D4"/>
    <w:rsid w:val="00756A74"/>
    <w:rsid w:val="00756ECA"/>
    <w:rsid w:val="007579C2"/>
    <w:rsid w:val="0076075C"/>
    <w:rsid w:val="00761A5D"/>
    <w:rsid w:val="00762933"/>
    <w:rsid w:val="00762D9F"/>
    <w:rsid w:val="007636F0"/>
    <w:rsid w:val="007642D2"/>
    <w:rsid w:val="00764FAB"/>
    <w:rsid w:val="0076504B"/>
    <w:rsid w:val="00766272"/>
    <w:rsid w:val="00766820"/>
    <w:rsid w:val="007673E2"/>
    <w:rsid w:val="00767864"/>
    <w:rsid w:val="00767A24"/>
    <w:rsid w:val="00767D24"/>
    <w:rsid w:val="00767E92"/>
    <w:rsid w:val="00770A80"/>
    <w:rsid w:val="00770F2D"/>
    <w:rsid w:val="00771932"/>
    <w:rsid w:val="00771CA3"/>
    <w:rsid w:val="007738C7"/>
    <w:rsid w:val="00773CBB"/>
    <w:rsid w:val="00774558"/>
    <w:rsid w:val="007751A2"/>
    <w:rsid w:val="00775F46"/>
    <w:rsid w:val="0077658A"/>
    <w:rsid w:val="007770D6"/>
    <w:rsid w:val="00780599"/>
    <w:rsid w:val="00781AFB"/>
    <w:rsid w:val="007826B1"/>
    <w:rsid w:val="00782F69"/>
    <w:rsid w:val="007835FC"/>
    <w:rsid w:val="007836AD"/>
    <w:rsid w:val="00784551"/>
    <w:rsid w:val="00784ABF"/>
    <w:rsid w:val="0078646E"/>
    <w:rsid w:val="0079001C"/>
    <w:rsid w:val="007903CB"/>
    <w:rsid w:val="0079045D"/>
    <w:rsid w:val="0079068B"/>
    <w:rsid w:val="00791456"/>
    <w:rsid w:val="00791913"/>
    <w:rsid w:val="00791BFC"/>
    <w:rsid w:val="007932EB"/>
    <w:rsid w:val="00794A89"/>
    <w:rsid w:val="00795FAD"/>
    <w:rsid w:val="007A01FE"/>
    <w:rsid w:val="007A260D"/>
    <w:rsid w:val="007A57EE"/>
    <w:rsid w:val="007A594E"/>
    <w:rsid w:val="007A6C08"/>
    <w:rsid w:val="007A757F"/>
    <w:rsid w:val="007A79E7"/>
    <w:rsid w:val="007B2527"/>
    <w:rsid w:val="007B3FAB"/>
    <w:rsid w:val="007B4429"/>
    <w:rsid w:val="007B510B"/>
    <w:rsid w:val="007B5AF9"/>
    <w:rsid w:val="007B73D7"/>
    <w:rsid w:val="007B753D"/>
    <w:rsid w:val="007C0026"/>
    <w:rsid w:val="007C00C6"/>
    <w:rsid w:val="007C2A9E"/>
    <w:rsid w:val="007C3D10"/>
    <w:rsid w:val="007C4C29"/>
    <w:rsid w:val="007C5071"/>
    <w:rsid w:val="007C5935"/>
    <w:rsid w:val="007C6017"/>
    <w:rsid w:val="007C6989"/>
    <w:rsid w:val="007C7B52"/>
    <w:rsid w:val="007C7CE5"/>
    <w:rsid w:val="007D096B"/>
    <w:rsid w:val="007D0CFD"/>
    <w:rsid w:val="007D0E13"/>
    <w:rsid w:val="007D1131"/>
    <w:rsid w:val="007D16D4"/>
    <w:rsid w:val="007D21BE"/>
    <w:rsid w:val="007D4159"/>
    <w:rsid w:val="007D5BCC"/>
    <w:rsid w:val="007D688D"/>
    <w:rsid w:val="007E00D2"/>
    <w:rsid w:val="007E0526"/>
    <w:rsid w:val="007E1060"/>
    <w:rsid w:val="007E1E52"/>
    <w:rsid w:val="007E23FD"/>
    <w:rsid w:val="007E32AC"/>
    <w:rsid w:val="007E3AC6"/>
    <w:rsid w:val="007E3DA2"/>
    <w:rsid w:val="007E41E2"/>
    <w:rsid w:val="007E42E1"/>
    <w:rsid w:val="007E43C4"/>
    <w:rsid w:val="007E4437"/>
    <w:rsid w:val="007E6884"/>
    <w:rsid w:val="007E69AA"/>
    <w:rsid w:val="007E7340"/>
    <w:rsid w:val="007F0029"/>
    <w:rsid w:val="007F1234"/>
    <w:rsid w:val="007F1F0F"/>
    <w:rsid w:val="007F31C2"/>
    <w:rsid w:val="007F3977"/>
    <w:rsid w:val="007F5142"/>
    <w:rsid w:val="007F546A"/>
    <w:rsid w:val="007F5BDF"/>
    <w:rsid w:val="007F68A1"/>
    <w:rsid w:val="007F6A14"/>
    <w:rsid w:val="007F71B9"/>
    <w:rsid w:val="007F7A5F"/>
    <w:rsid w:val="007F7EF7"/>
    <w:rsid w:val="007F7F7F"/>
    <w:rsid w:val="00800A48"/>
    <w:rsid w:val="008011DB"/>
    <w:rsid w:val="008017AC"/>
    <w:rsid w:val="008031E5"/>
    <w:rsid w:val="00803237"/>
    <w:rsid w:val="008035C2"/>
    <w:rsid w:val="00803C46"/>
    <w:rsid w:val="00804615"/>
    <w:rsid w:val="008057F1"/>
    <w:rsid w:val="008058D1"/>
    <w:rsid w:val="008064E3"/>
    <w:rsid w:val="00806636"/>
    <w:rsid w:val="00806812"/>
    <w:rsid w:val="00807C46"/>
    <w:rsid w:val="00810583"/>
    <w:rsid w:val="00810DDE"/>
    <w:rsid w:val="0081210B"/>
    <w:rsid w:val="0081211F"/>
    <w:rsid w:val="008124B7"/>
    <w:rsid w:val="008128ED"/>
    <w:rsid w:val="008143C6"/>
    <w:rsid w:val="00814419"/>
    <w:rsid w:val="00815614"/>
    <w:rsid w:val="00815CFB"/>
    <w:rsid w:val="0081756F"/>
    <w:rsid w:val="00817D64"/>
    <w:rsid w:val="00817D73"/>
    <w:rsid w:val="008204A9"/>
    <w:rsid w:val="008206F5"/>
    <w:rsid w:val="00820ECB"/>
    <w:rsid w:val="008223CC"/>
    <w:rsid w:val="0082264D"/>
    <w:rsid w:val="008239B5"/>
    <w:rsid w:val="00824D4A"/>
    <w:rsid w:val="00825418"/>
    <w:rsid w:val="00825935"/>
    <w:rsid w:val="00825AA4"/>
    <w:rsid w:val="00826242"/>
    <w:rsid w:val="00827335"/>
    <w:rsid w:val="00827461"/>
    <w:rsid w:val="00827534"/>
    <w:rsid w:val="008303BE"/>
    <w:rsid w:val="00830928"/>
    <w:rsid w:val="0083171B"/>
    <w:rsid w:val="008319E8"/>
    <w:rsid w:val="00831AD6"/>
    <w:rsid w:val="00832B64"/>
    <w:rsid w:val="00832CFE"/>
    <w:rsid w:val="00834A73"/>
    <w:rsid w:val="00835021"/>
    <w:rsid w:val="00836B15"/>
    <w:rsid w:val="00836B3C"/>
    <w:rsid w:val="0083713B"/>
    <w:rsid w:val="0083744E"/>
    <w:rsid w:val="00841401"/>
    <w:rsid w:val="008414EB"/>
    <w:rsid w:val="00841B7B"/>
    <w:rsid w:val="00842B67"/>
    <w:rsid w:val="00842BB3"/>
    <w:rsid w:val="0084331D"/>
    <w:rsid w:val="00843586"/>
    <w:rsid w:val="008443A5"/>
    <w:rsid w:val="008446BC"/>
    <w:rsid w:val="00844BF5"/>
    <w:rsid w:val="00844C72"/>
    <w:rsid w:val="008474C7"/>
    <w:rsid w:val="00847DDC"/>
    <w:rsid w:val="00847E55"/>
    <w:rsid w:val="00851193"/>
    <w:rsid w:val="0085183F"/>
    <w:rsid w:val="00851B8B"/>
    <w:rsid w:val="00851D6C"/>
    <w:rsid w:val="00851DE9"/>
    <w:rsid w:val="00852E27"/>
    <w:rsid w:val="008539CB"/>
    <w:rsid w:val="00853B96"/>
    <w:rsid w:val="00854BF2"/>
    <w:rsid w:val="00855DE4"/>
    <w:rsid w:val="00855F3A"/>
    <w:rsid w:val="00856317"/>
    <w:rsid w:val="008564C7"/>
    <w:rsid w:val="00856B62"/>
    <w:rsid w:val="00856F8B"/>
    <w:rsid w:val="00857DB2"/>
    <w:rsid w:val="0086007B"/>
    <w:rsid w:val="00860C3B"/>
    <w:rsid w:val="008616F3"/>
    <w:rsid w:val="008619A9"/>
    <w:rsid w:val="00861BC2"/>
    <w:rsid w:val="00861FE0"/>
    <w:rsid w:val="00864A5E"/>
    <w:rsid w:val="00865F63"/>
    <w:rsid w:val="008703A5"/>
    <w:rsid w:val="0087072F"/>
    <w:rsid w:val="00871233"/>
    <w:rsid w:val="00872CE0"/>
    <w:rsid w:val="008736D3"/>
    <w:rsid w:val="008736E7"/>
    <w:rsid w:val="008744E6"/>
    <w:rsid w:val="00874C1B"/>
    <w:rsid w:val="00874F89"/>
    <w:rsid w:val="0087573F"/>
    <w:rsid w:val="0087601B"/>
    <w:rsid w:val="008767C9"/>
    <w:rsid w:val="008770A0"/>
    <w:rsid w:val="00880486"/>
    <w:rsid w:val="00880B1A"/>
    <w:rsid w:val="0088326A"/>
    <w:rsid w:val="00884337"/>
    <w:rsid w:val="00887613"/>
    <w:rsid w:val="008929CC"/>
    <w:rsid w:val="0089397A"/>
    <w:rsid w:val="00893CAF"/>
    <w:rsid w:val="00894971"/>
    <w:rsid w:val="008A090A"/>
    <w:rsid w:val="008A0A4C"/>
    <w:rsid w:val="008A2543"/>
    <w:rsid w:val="008A365B"/>
    <w:rsid w:val="008A368C"/>
    <w:rsid w:val="008A531C"/>
    <w:rsid w:val="008A547B"/>
    <w:rsid w:val="008A63A9"/>
    <w:rsid w:val="008A68E3"/>
    <w:rsid w:val="008A6948"/>
    <w:rsid w:val="008A6DA3"/>
    <w:rsid w:val="008A7463"/>
    <w:rsid w:val="008B0795"/>
    <w:rsid w:val="008B153D"/>
    <w:rsid w:val="008B1743"/>
    <w:rsid w:val="008B1B4C"/>
    <w:rsid w:val="008B211C"/>
    <w:rsid w:val="008B218F"/>
    <w:rsid w:val="008B32DF"/>
    <w:rsid w:val="008B47E5"/>
    <w:rsid w:val="008B5219"/>
    <w:rsid w:val="008B5327"/>
    <w:rsid w:val="008B7FFB"/>
    <w:rsid w:val="008C01E7"/>
    <w:rsid w:val="008C01EF"/>
    <w:rsid w:val="008C34BE"/>
    <w:rsid w:val="008C3A19"/>
    <w:rsid w:val="008C4A5C"/>
    <w:rsid w:val="008C630E"/>
    <w:rsid w:val="008C7226"/>
    <w:rsid w:val="008D0D23"/>
    <w:rsid w:val="008D1A7C"/>
    <w:rsid w:val="008D1E4E"/>
    <w:rsid w:val="008D240F"/>
    <w:rsid w:val="008D26CD"/>
    <w:rsid w:val="008D2760"/>
    <w:rsid w:val="008D2DE2"/>
    <w:rsid w:val="008D3D4F"/>
    <w:rsid w:val="008D43AA"/>
    <w:rsid w:val="008D5DC6"/>
    <w:rsid w:val="008D5DD2"/>
    <w:rsid w:val="008D6D49"/>
    <w:rsid w:val="008D74DB"/>
    <w:rsid w:val="008E080F"/>
    <w:rsid w:val="008E082A"/>
    <w:rsid w:val="008E1A4F"/>
    <w:rsid w:val="008E32A5"/>
    <w:rsid w:val="008E3D71"/>
    <w:rsid w:val="008E4903"/>
    <w:rsid w:val="008E490B"/>
    <w:rsid w:val="008E4AB7"/>
    <w:rsid w:val="008E5208"/>
    <w:rsid w:val="008E640A"/>
    <w:rsid w:val="008E6D2B"/>
    <w:rsid w:val="008E6D3E"/>
    <w:rsid w:val="008E7C75"/>
    <w:rsid w:val="008E7D9F"/>
    <w:rsid w:val="008E7E5C"/>
    <w:rsid w:val="008F2580"/>
    <w:rsid w:val="008F5BD5"/>
    <w:rsid w:val="008F5E3E"/>
    <w:rsid w:val="008F6A9D"/>
    <w:rsid w:val="008F7964"/>
    <w:rsid w:val="00900E14"/>
    <w:rsid w:val="00901E6E"/>
    <w:rsid w:val="0090229D"/>
    <w:rsid w:val="00902810"/>
    <w:rsid w:val="0090283E"/>
    <w:rsid w:val="009039B4"/>
    <w:rsid w:val="0090493E"/>
    <w:rsid w:val="0090678D"/>
    <w:rsid w:val="00906D85"/>
    <w:rsid w:val="009079E1"/>
    <w:rsid w:val="00907D81"/>
    <w:rsid w:val="00910785"/>
    <w:rsid w:val="0091081A"/>
    <w:rsid w:val="0091213B"/>
    <w:rsid w:val="009131A2"/>
    <w:rsid w:val="009148B3"/>
    <w:rsid w:val="00914CF8"/>
    <w:rsid w:val="00914E86"/>
    <w:rsid w:val="0091695F"/>
    <w:rsid w:val="00916E1B"/>
    <w:rsid w:val="0091792B"/>
    <w:rsid w:val="00917C13"/>
    <w:rsid w:val="00917CBE"/>
    <w:rsid w:val="00920A0E"/>
    <w:rsid w:val="009227F2"/>
    <w:rsid w:val="0092290E"/>
    <w:rsid w:val="0092301F"/>
    <w:rsid w:val="0092404E"/>
    <w:rsid w:val="009243AE"/>
    <w:rsid w:val="009245C1"/>
    <w:rsid w:val="00925FD1"/>
    <w:rsid w:val="00926138"/>
    <w:rsid w:val="00927AC3"/>
    <w:rsid w:val="00927EB3"/>
    <w:rsid w:val="0093046C"/>
    <w:rsid w:val="00930F34"/>
    <w:rsid w:val="00932002"/>
    <w:rsid w:val="00932A66"/>
    <w:rsid w:val="00932B6B"/>
    <w:rsid w:val="00932C65"/>
    <w:rsid w:val="00933552"/>
    <w:rsid w:val="00934A7D"/>
    <w:rsid w:val="00934B58"/>
    <w:rsid w:val="00934B64"/>
    <w:rsid w:val="00934C70"/>
    <w:rsid w:val="00935599"/>
    <w:rsid w:val="009358E3"/>
    <w:rsid w:val="00936FA9"/>
    <w:rsid w:val="00940B5A"/>
    <w:rsid w:val="00942176"/>
    <w:rsid w:val="00942E15"/>
    <w:rsid w:val="009432FE"/>
    <w:rsid w:val="009447B6"/>
    <w:rsid w:val="00945976"/>
    <w:rsid w:val="009463DB"/>
    <w:rsid w:val="00947319"/>
    <w:rsid w:val="009504B6"/>
    <w:rsid w:val="0095092A"/>
    <w:rsid w:val="00953476"/>
    <w:rsid w:val="00954753"/>
    <w:rsid w:val="009549B7"/>
    <w:rsid w:val="00956F78"/>
    <w:rsid w:val="00960FB4"/>
    <w:rsid w:val="00963284"/>
    <w:rsid w:val="009632D7"/>
    <w:rsid w:val="009637D3"/>
    <w:rsid w:val="0096435B"/>
    <w:rsid w:val="009647C1"/>
    <w:rsid w:val="00965965"/>
    <w:rsid w:val="00966271"/>
    <w:rsid w:val="00966B6B"/>
    <w:rsid w:val="00966E94"/>
    <w:rsid w:val="009679FA"/>
    <w:rsid w:val="00970301"/>
    <w:rsid w:val="00970A1B"/>
    <w:rsid w:val="00972661"/>
    <w:rsid w:val="00972FFB"/>
    <w:rsid w:val="009731B0"/>
    <w:rsid w:val="00973FAE"/>
    <w:rsid w:val="009748D0"/>
    <w:rsid w:val="00974B1D"/>
    <w:rsid w:val="00975709"/>
    <w:rsid w:val="009769B0"/>
    <w:rsid w:val="00976F93"/>
    <w:rsid w:val="00977627"/>
    <w:rsid w:val="00977AE9"/>
    <w:rsid w:val="00977D19"/>
    <w:rsid w:val="009805DA"/>
    <w:rsid w:val="00981346"/>
    <w:rsid w:val="009825BF"/>
    <w:rsid w:val="00982C05"/>
    <w:rsid w:val="00982C29"/>
    <w:rsid w:val="00982C87"/>
    <w:rsid w:val="00983504"/>
    <w:rsid w:val="00983FAC"/>
    <w:rsid w:val="009846CB"/>
    <w:rsid w:val="00984DDD"/>
    <w:rsid w:val="009861AA"/>
    <w:rsid w:val="00986720"/>
    <w:rsid w:val="00986A80"/>
    <w:rsid w:val="00987376"/>
    <w:rsid w:val="00987491"/>
    <w:rsid w:val="00987B71"/>
    <w:rsid w:val="00990374"/>
    <w:rsid w:val="00991CFF"/>
    <w:rsid w:val="00993554"/>
    <w:rsid w:val="009935F8"/>
    <w:rsid w:val="00995A53"/>
    <w:rsid w:val="009972F6"/>
    <w:rsid w:val="009974B0"/>
    <w:rsid w:val="009A0B0B"/>
    <w:rsid w:val="009A18F5"/>
    <w:rsid w:val="009A1D57"/>
    <w:rsid w:val="009A233F"/>
    <w:rsid w:val="009A2E7F"/>
    <w:rsid w:val="009A4F4C"/>
    <w:rsid w:val="009A5A22"/>
    <w:rsid w:val="009A6CEB"/>
    <w:rsid w:val="009A7461"/>
    <w:rsid w:val="009A779A"/>
    <w:rsid w:val="009B0E0C"/>
    <w:rsid w:val="009B30C1"/>
    <w:rsid w:val="009B3197"/>
    <w:rsid w:val="009B325C"/>
    <w:rsid w:val="009B4B8C"/>
    <w:rsid w:val="009B4C16"/>
    <w:rsid w:val="009B6070"/>
    <w:rsid w:val="009B6C5C"/>
    <w:rsid w:val="009B7EB1"/>
    <w:rsid w:val="009C123E"/>
    <w:rsid w:val="009C1294"/>
    <w:rsid w:val="009C2219"/>
    <w:rsid w:val="009C25A8"/>
    <w:rsid w:val="009C3DA6"/>
    <w:rsid w:val="009C430C"/>
    <w:rsid w:val="009C734A"/>
    <w:rsid w:val="009D076C"/>
    <w:rsid w:val="009D082C"/>
    <w:rsid w:val="009D1208"/>
    <w:rsid w:val="009D166E"/>
    <w:rsid w:val="009D2290"/>
    <w:rsid w:val="009D22F6"/>
    <w:rsid w:val="009D2F96"/>
    <w:rsid w:val="009D3A9C"/>
    <w:rsid w:val="009D4543"/>
    <w:rsid w:val="009D46D9"/>
    <w:rsid w:val="009D4A2F"/>
    <w:rsid w:val="009D5DED"/>
    <w:rsid w:val="009D76A2"/>
    <w:rsid w:val="009E05B1"/>
    <w:rsid w:val="009E0ABA"/>
    <w:rsid w:val="009E236D"/>
    <w:rsid w:val="009E2F40"/>
    <w:rsid w:val="009E38C0"/>
    <w:rsid w:val="009E4118"/>
    <w:rsid w:val="009E449E"/>
    <w:rsid w:val="009E4752"/>
    <w:rsid w:val="009E4AB1"/>
    <w:rsid w:val="009E55C9"/>
    <w:rsid w:val="009E58B0"/>
    <w:rsid w:val="009E66C4"/>
    <w:rsid w:val="009E74A9"/>
    <w:rsid w:val="009E7636"/>
    <w:rsid w:val="009E785B"/>
    <w:rsid w:val="009E79BF"/>
    <w:rsid w:val="009F0FF2"/>
    <w:rsid w:val="009F140A"/>
    <w:rsid w:val="009F2F2F"/>
    <w:rsid w:val="009F32F9"/>
    <w:rsid w:val="009F3433"/>
    <w:rsid w:val="009F3FA4"/>
    <w:rsid w:val="009F4EF7"/>
    <w:rsid w:val="009F5226"/>
    <w:rsid w:val="009F6D99"/>
    <w:rsid w:val="009F6E17"/>
    <w:rsid w:val="009F7AD3"/>
    <w:rsid w:val="009F7C74"/>
    <w:rsid w:val="009F7F83"/>
    <w:rsid w:val="00A0017E"/>
    <w:rsid w:val="00A005DB"/>
    <w:rsid w:val="00A02318"/>
    <w:rsid w:val="00A0292E"/>
    <w:rsid w:val="00A029B5"/>
    <w:rsid w:val="00A033DB"/>
    <w:rsid w:val="00A038BA"/>
    <w:rsid w:val="00A0395B"/>
    <w:rsid w:val="00A03F14"/>
    <w:rsid w:val="00A043CA"/>
    <w:rsid w:val="00A050E4"/>
    <w:rsid w:val="00A05AC8"/>
    <w:rsid w:val="00A05ED7"/>
    <w:rsid w:val="00A06143"/>
    <w:rsid w:val="00A06968"/>
    <w:rsid w:val="00A06E7A"/>
    <w:rsid w:val="00A10F94"/>
    <w:rsid w:val="00A1139F"/>
    <w:rsid w:val="00A1211F"/>
    <w:rsid w:val="00A12516"/>
    <w:rsid w:val="00A1313B"/>
    <w:rsid w:val="00A137F3"/>
    <w:rsid w:val="00A138B5"/>
    <w:rsid w:val="00A16CE4"/>
    <w:rsid w:val="00A16FCD"/>
    <w:rsid w:val="00A17507"/>
    <w:rsid w:val="00A21291"/>
    <w:rsid w:val="00A2224B"/>
    <w:rsid w:val="00A222E4"/>
    <w:rsid w:val="00A23F6B"/>
    <w:rsid w:val="00A26D22"/>
    <w:rsid w:val="00A30354"/>
    <w:rsid w:val="00A30D6B"/>
    <w:rsid w:val="00A32406"/>
    <w:rsid w:val="00A333DE"/>
    <w:rsid w:val="00A3376D"/>
    <w:rsid w:val="00A33FFE"/>
    <w:rsid w:val="00A34E25"/>
    <w:rsid w:val="00A35098"/>
    <w:rsid w:val="00A3653B"/>
    <w:rsid w:val="00A36CCF"/>
    <w:rsid w:val="00A3707E"/>
    <w:rsid w:val="00A42C78"/>
    <w:rsid w:val="00A434BA"/>
    <w:rsid w:val="00A437B9"/>
    <w:rsid w:val="00A43C1C"/>
    <w:rsid w:val="00A44BD9"/>
    <w:rsid w:val="00A45ADE"/>
    <w:rsid w:val="00A4613F"/>
    <w:rsid w:val="00A463C5"/>
    <w:rsid w:val="00A47D7C"/>
    <w:rsid w:val="00A50904"/>
    <w:rsid w:val="00A50C67"/>
    <w:rsid w:val="00A51AEE"/>
    <w:rsid w:val="00A5368F"/>
    <w:rsid w:val="00A545DE"/>
    <w:rsid w:val="00A5520D"/>
    <w:rsid w:val="00A5740C"/>
    <w:rsid w:val="00A575B8"/>
    <w:rsid w:val="00A6058D"/>
    <w:rsid w:val="00A62CD1"/>
    <w:rsid w:val="00A6325B"/>
    <w:rsid w:val="00A63AA2"/>
    <w:rsid w:val="00A63FB8"/>
    <w:rsid w:val="00A657DF"/>
    <w:rsid w:val="00A668CB"/>
    <w:rsid w:val="00A6752B"/>
    <w:rsid w:val="00A71226"/>
    <w:rsid w:val="00A721AE"/>
    <w:rsid w:val="00A73279"/>
    <w:rsid w:val="00A73B79"/>
    <w:rsid w:val="00A7431A"/>
    <w:rsid w:val="00A74458"/>
    <w:rsid w:val="00A7463D"/>
    <w:rsid w:val="00A75566"/>
    <w:rsid w:val="00A770D2"/>
    <w:rsid w:val="00A82B1F"/>
    <w:rsid w:val="00A83CB1"/>
    <w:rsid w:val="00A841B0"/>
    <w:rsid w:val="00A86D13"/>
    <w:rsid w:val="00A90DFA"/>
    <w:rsid w:val="00A913B6"/>
    <w:rsid w:val="00A91959"/>
    <w:rsid w:val="00A928D5"/>
    <w:rsid w:val="00A92A4A"/>
    <w:rsid w:val="00A92BF6"/>
    <w:rsid w:val="00A93260"/>
    <w:rsid w:val="00A938C3"/>
    <w:rsid w:val="00A93CD2"/>
    <w:rsid w:val="00A94FB6"/>
    <w:rsid w:val="00A95867"/>
    <w:rsid w:val="00A96973"/>
    <w:rsid w:val="00A96C88"/>
    <w:rsid w:val="00AA06B1"/>
    <w:rsid w:val="00AA0C69"/>
    <w:rsid w:val="00AA0DDD"/>
    <w:rsid w:val="00AA1B31"/>
    <w:rsid w:val="00AA1D2A"/>
    <w:rsid w:val="00AA33F3"/>
    <w:rsid w:val="00AA4016"/>
    <w:rsid w:val="00AA4359"/>
    <w:rsid w:val="00AA4DB9"/>
    <w:rsid w:val="00AA739E"/>
    <w:rsid w:val="00AB04D0"/>
    <w:rsid w:val="00AB0CB9"/>
    <w:rsid w:val="00AB0F9D"/>
    <w:rsid w:val="00AB11D9"/>
    <w:rsid w:val="00AB19C7"/>
    <w:rsid w:val="00AB25D7"/>
    <w:rsid w:val="00AB36E0"/>
    <w:rsid w:val="00AB3871"/>
    <w:rsid w:val="00AB3C09"/>
    <w:rsid w:val="00AB40FF"/>
    <w:rsid w:val="00AB52F2"/>
    <w:rsid w:val="00AB57F9"/>
    <w:rsid w:val="00AB6A9C"/>
    <w:rsid w:val="00AB6E4A"/>
    <w:rsid w:val="00AB6EB4"/>
    <w:rsid w:val="00AC20C5"/>
    <w:rsid w:val="00AC214D"/>
    <w:rsid w:val="00AC3464"/>
    <w:rsid w:val="00AC3E42"/>
    <w:rsid w:val="00AC4272"/>
    <w:rsid w:val="00AC42BF"/>
    <w:rsid w:val="00AC4542"/>
    <w:rsid w:val="00AC4870"/>
    <w:rsid w:val="00AC499B"/>
    <w:rsid w:val="00AC4C93"/>
    <w:rsid w:val="00AC535B"/>
    <w:rsid w:val="00AC5B92"/>
    <w:rsid w:val="00AC5C6E"/>
    <w:rsid w:val="00AC6737"/>
    <w:rsid w:val="00AD0969"/>
    <w:rsid w:val="00AD0C55"/>
    <w:rsid w:val="00AD1176"/>
    <w:rsid w:val="00AD1BD1"/>
    <w:rsid w:val="00AD2135"/>
    <w:rsid w:val="00AD26A6"/>
    <w:rsid w:val="00AD3604"/>
    <w:rsid w:val="00AD3977"/>
    <w:rsid w:val="00AD41C3"/>
    <w:rsid w:val="00AD5331"/>
    <w:rsid w:val="00AD556E"/>
    <w:rsid w:val="00AD5C72"/>
    <w:rsid w:val="00AD723B"/>
    <w:rsid w:val="00AD72D5"/>
    <w:rsid w:val="00AD72ED"/>
    <w:rsid w:val="00AE0BEF"/>
    <w:rsid w:val="00AE1679"/>
    <w:rsid w:val="00AE28F1"/>
    <w:rsid w:val="00AE3690"/>
    <w:rsid w:val="00AE39C3"/>
    <w:rsid w:val="00AE5084"/>
    <w:rsid w:val="00AE6F80"/>
    <w:rsid w:val="00AE7130"/>
    <w:rsid w:val="00AF0571"/>
    <w:rsid w:val="00AF1C88"/>
    <w:rsid w:val="00AF2A82"/>
    <w:rsid w:val="00AF341C"/>
    <w:rsid w:val="00AF3D5B"/>
    <w:rsid w:val="00AF440E"/>
    <w:rsid w:val="00AF4A3E"/>
    <w:rsid w:val="00AF5800"/>
    <w:rsid w:val="00AF59F7"/>
    <w:rsid w:val="00B000AF"/>
    <w:rsid w:val="00B016D3"/>
    <w:rsid w:val="00B0396B"/>
    <w:rsid w:val="00B0572E"/>
    <w:rsid w:val="00B05981"/>
    <w:rsid w:val="00B05B34"/>
    <w:rsid w:val="00B06FF3"/>
    <w:rsid w:val="00B07D8B"/>
    <w:rsid w:val="00B108F2"/>
    <w:rsid w:val="00B1172A"/>
    <w:rsid w:val="00B126C1"/>
    <w:rsid w:val="00B139FB"/>
    <w:rsid w:val="00B147D8"/>
    <w:rsid w:val="00B15CE7"/>
    <w:rsid w:val="00B160EB"/>
    <w:rsid w:val="00B165BA"/>
    <w:rsid w:val="00B16D65"/>
    <w:rsid w:val="00B16D9E"/>
    <w:rsid w:val="00B171E5"/>
    <w:rsid w:val="00B17B40"/>
    <w:rsid w:val="00B22023"/>
    <w:rsid w:val="00B22211"/>
    <w:rsid w:val="00B22473"/>
    <w:rsid w:val="00B22E8A"/>
    <w:rsid w:val="00B23525"/>
    <w:rsid w:val="00B240DA"/>
    <w:rsid w:val="00B24DEE"/>
    <w:rsid w:val="00B2545C"/>
    <w:rsid w:val="00B25704"/>
    <w:rsid w:val="00B25CC7"/>
    <w:rsid w:val="00B2651B"/>
    <w:rsid w:val="00B26BE4"/>
    <w:rsid w:val="00B276DE"/>
    <w:rsid w:val="00B30AC0"/>
    <w:rsid w:val="00B312D1"/>
    <w:rsid w:val="00B323EE"/>
    <w:rsid w:val="00B323F7"/>
    <w:rsid w:val="00B3340D"/>
    <w:rsid w:val="00B33DA3"/>
    <w:rsid w:val="00B3720A"/>
    <w:rsid w:val="00B37401"/>
    <w:rsid w:val="00B37C85"/>
    <w:rsid w:val="00B40CC4"/>
    <w:rsid w:val="00B424CA"/>
    <w:rsid w:val="00B42A7D"/>
    <w:rsid w:val="00B42A82"/>
    <w:rsid w:val="00B43CF4"/>
    <w:rsid w:val="00B44CA8"/>
    <w:rsid w:val="00B46808"/>
    <w:rsid w:val="00B47029"/>
    <w:rsid w:val="00B475D8"/>
    <w:rsid w:val="00B47B54"/>
    <w:rsid w:val="00B47F03"/>
    <w:rsid w:val="00B5040A"/>
    <w:rsid w:val="00B5077B"/>
    <w:rsid w:val="00B50E0E"/>
    <w:rsid w:val="00B50E3A"/>
    <w:rsid w:val="00B51B04"/>
    <w:rsid w:val="00B53B16"/>
    <w:rsid w:val="00B54122"/>
    <w:rsid w:val="00B54409"/>
    <w:rsid w:val="00B5555D"/>
    <w:rsid w:val="00B56E1C"/>
    <w:rsid w:val="00B60577"/>
    <w:rsid w:val="00B60761"/>
    <w:rsid w:val="00B63BB2"/>
    <w:rsid w:val="00B63DA5"/>
    <w:rsid w:val="00B64436"/>
    <w:rsid w:val="00B64BB2"/>
    <w:rsid w:val="00B6571D"/>
    <w:rsid w:val="00B6582F"/>
    <w:rsid w:val="00B66FE3"/>
    <w:rsid w:val="00B672D9"/>
    <w:rsid w:val="00B678DE"/>
    <w:rsid w:val="00B67B9E"/>
    <w:rsid w:val="00B70337"/>
    <w:rsid w:val="00B7035F"/>
    <w:rsid w:val="00B70A03"/>
    <w:rsid w:val="00B719DD"/>
    <w:rsid w:val="00B72383"/>
    <w:rsid w:val="00B729EC"/>
    <w:rsid w:val="00B730C4"/>
    <w:rsid w:val="00B74478"/>
    <w:rsid w:val="00B74AC1"/>
    <w:rsid w:val="00B75C50"/>
    <w:rsid w:val="00B76491"/>
    <w:rsid w:val="00B7722F"/>
    <w:rsid w:val="00B7783F"/>
    <w:rsid w:val="00B77872"/>
    <w:rsid w:val="00B778CA"/>
    <w:rsid w:val="00B82021"/>
    <w:rsid w:val="00B8298B"/>
    <w:rsid w:val="00B82B14"/>
    <w:rsid w:val="00B82D09"/>
    <w:rsid w:val="00B83ECB"/>
    <w:rsid w:val="00B8467B"/>
    <w:rsid w:val="00B84867"/>
    <w:rsid w:val="00B85038"/>
    <w:rsid w:val="00B85102"/>
    <w:rsid w:val="00B873BA"/>
    <w:rsid w:val="00B879C8"/>
    <w:rsid w:val="00B87BC7"/>
    <w:rsid w:val="00B904E8"/>
    <w:rsid w:val="00B90C03"/>
    <w:rsid w:val="00B90CC6"/>
    <w:rsid w:val="00B913DF"/>
    <w:rsid w:val="00B919A2"/>
    <w:rsid w:val="00B91A65"/>
    <w:rsid w:val="00B934C5"/>
    <w:rsid w:val="00B93E9D"/>
    <w:rsid w:val="00B93FF9"/>
    <w:rsid w:val="00B94C0A"/>
    <w:rsid w:val="00B95C63"/>
    <w:rsid w:val="00B96FE5"/>
    <w:rsid w:val="00B96FFA"/>
    <w:rsid w:val="00B97DD4"/>
    <w:rsid w:val="00BA0276"/>
    <w:rsid w:val="00BA15FA"/>
    <w:rsid w:val="00BA1ABA"/>
    <w:rsid w:val="00BA1B3D"/>
    <w:rsid w:val="00BA1D49"/>
    <w:rsid w:val="00BA1D94"/>
    <w:rsid w:val="00BA21CE"/>
    <w:rsid w:val="00BA2D72"/>
    <w:rsid w:val="00BA4F23"/>
    <w:rsid w:val="00BA5C22"/>
    <w:rsid w:val="00BA62C1"/>
    <w:rsid w:val="00BA709D"/>
    <w:rsid w:val="00BB0DF3"/>
    <w:rsid w:val="00BB0F6A"/>
    <w:rsid w:val="00BB16B8"/>
    <w:rsid w:val="00BB1ADE"/>
    <w:rsid w:val="00BB2E69"/>
    <w:rsid w:val="00BB400F"/>
    <w:rsid w:val="00BB44BD"/>
    <w:rsid w:val="00BB5559"/>
    <w:rsid w:val="00BB5F90"/>
    <w:rsid w:val="00BB640F"/>
    <w:rsid w:val="00BB642E"/>
    <w:rsid w:val="00BB6653"/>
    <w:rsid w:val="00BB680E"/>
    <w:rsid w:val="00BB6819"/>
    <w:rsid w:val="00BB6D54"/>
    <w:rsid w:val="00BB6F60"/>
    <w:rsid w:val="00BB71CA"/>
    <w:rsid w:val="00BC1985"/>
    <w:rsid w:val="00BC25D3"/>
    <w:rsid w:val="00BC38F3"/>
    <w:rsid w:val="00BC3AB9"/>
    <w:rsid w:val="00BC4E5D"/>
    <w:rsid w:val="00BC5512"/>
    <w:rsid w:val="00BC5AC3"/>
    <w:rsid w:val="00BC5F9B"/>
    <w:rsid w:val="00BC66A9"/>
    <w:rsid w:val="00BC7623"/>
    <w:rsid w:val="00BD0019"/>
    <w:rsid w:val="00BD1A68"/>
    <w:rsid w:val="00BD1B49"/>
    <w:rsid w:val="00BD2285"/>
    <w:rsid w:val="00BD286C"/>
    <w:rsid w:val="00BD365E"/>
    <w:rsid w:val="00BD3692"/>
    <w:rsid w:val="00BD3FDC"/>
    <w:rsid w:val="00BD4163"/>
    <w:rsid w:val="00BD4379"/>
    <w:rsid w:val="00BD5864"/>
    <w:rsid w:val="00BD5BA8"/>
    <w:rsid w:val="00BD5F9E"/>
    <w:rsid w:val="00BD640D"/>
    <w:rsid w:val="00BD6E52"/>
    <w:rsid w:val="00BD7622"/>
    <w:rsid w:val="00BD765E"/>
    <w:rsid w:val="00BE03D2"/>
    <w:rsid w:val="00BE24B1"/>
    <w:rsid w:val="00BE3091"/>
    <w:rsid w:val="00BE3F58"/>
    <w:rsid w:val="00BE5708"/>
    <w:rsid w:val="00BE6D97"/>
    <w:rsid w:val="00BE73E9"/>
    <w:rsid w:val="00BE7AE4"/>
    <w:rsid w:val="00BF139F"/>
    <w:rsid w:val="00BF1AFA"/>
    <w:rsid w:val="00BF1CF0"/>
    <w:rsid w:val="00BF3356"/>
    <w:rsid w:val="00BF656E"/>
    <w:rsid w:val="00BF6A31"/>
    <w:rsid w:val="00BF710C"/>
    <w:rsid w:val="00C014B5"/>
    <w:rsid w:val="00C014E9"/>
    <w:rsid w:val="00C0155F"/>
    <w:rsid w:val="00C03656"/>
    <w:rsid w:val="00C03DD9"/>
    <w:rsid w:val="00C04085"/>
    <w:rsid w:val="00C0542F"/>
    <w:rsid w:val="00C11473"/>
    <w:rsid w:val="00C12048"/>
    <w:rsid w:val="00C12090"/>
    <w:rsid w:val="00C1333D"/>
    <w:rsid w:val="00C13D8C"/>
    <w:rsid w:val="00C13E64"/>
    <w:rsid w:val="00C148BA"/>
    <w:rsid w:val="00C151AF"/>
    <w:rsid w:val="00C151EE"/>
    <w:rsid w:val="00C152BF"/>
    <w:rsid w:val="00C15357"/>
    <w:rsid w:val="00C1628A"/>
    <w:rsid w:val="00C17112"/>
    <w:rsid w:val="00C209B7"/>
    <w:rsid w:val="00C21B10"/>
    <w:rsid w:val="00C21E9B"/>
    <w:rsid w:val="00C220F5"/>
    <w:rsid w:val="00C2295F"/>
    <w:rsid w:val="00C23B12"/>
    <w:rsid w:val="00C23B77"/>
    <w:rsid w:val="00C24146"/>
    <w:rsid w:val="00C248D5"/>
    <w:rsid w:val="00C24E6D"/>
    <w:rsid w:val="00C24F4B"/>
    <w:rsid w:val="00C25EC6"/>
    <w:rsid w:val="00C26F76"/>
    <w:rsid w:val="00C27603"/>
    <w:rsid w:val="00C30C2B"/>
    <w:rsid w:val="00C3239C"/>
    <w:rsid w:val="00C32C61"/>
    <w:rsid w:val="00C34D90"/>
    <w:rsid w:val="00C36951"/>
    <w:rsid w:val="00C40D2D"/>
    <w:rsid w:val="00C4451B"/>
    <w:rsid w:val="00C448F8"/>
    <w:rsid w:val="00C4521A"/>
    <w:rsid w:val="00C46126"/>
    <w:rsid w:val="00C462D6"/>
    <w:rsid w:val="00C46913"/>
    <w:rsid w:val="00C471FE"/>
    <w:rsid w:val="00C47464"/>
    <w:rsid w:val="00C47586"/>
    <w:rsid w:val="00C47D2A"/>
    <w:rsid w:val="00C50F76"/>
    <w:rsid w:val="00C5233C"/>
    <w:rsid w:val="00C52847"/>
    <w:rsid w:val="00C52C3B"/>
    <w:rsid w:val="00C53C77"/>
    <w:rsid w:val="00C54A6D"/>
    <w:rsid w:val="00C54E00"/>
    <w:rsid w:val="00C5575E"/>
    <w:rsid w:val="00C5723C"/>
    <w:rsid w:val="00C57932"/>
    <w:rsid w:val="00C609C0"/>
    <w:rsid w:val="00C60B4B"/>
    <w:rsid w:val="00C61D15"/>
    <w:rsid w:val="00C6214C"/>
    <w:rsid w:val="00C62870"/>
    <w:rsid w:val="00C6423F"/>
    <w:rsid w:val="00C64E88"/>
    <w:rsid w:val="00C668A1"/>
    <w:rsid w:val="00C66B69"/>
    <w:rsid w:val="00C704D2"/>
    <w:rsid w:val="00C70835"/>
    <w:rsid w:val="00C708FA"/>
    <w:rsid w:val="00C71B43"/>
    <w:rsid w:val="00C7277E"/>
    <w:rsid w:val="00C736EE"/>
    <w:rsid w:val="00C73C94"/>
    <w:rsid w:val="00C74485"/>
    <w:rsid w:val="00C7449F"/>
    <w:rsid w:val="00C7586E"/>
    <w:rsid w:val="00C75A3A"/>
    <w:rsid w:val="00C7666D"/>
    <w:rsid w:val="00C77DE1"/>
    <w:rsid w:val="00C80283"/>
    <w:rsid w:val="00C80FEC"/>
    <w:rsid w:val="00C81936"/>
    <w:rsid w:val="00C81BB3"/>
    <w:rsid w:val="00C8502D"/>
    <w:rsid w:val="00C851F8"/>
    <w:rsid w:val="00C85AB3"/>
    <w:rsid w:val="00C85B25"/>
    <w:rsid w:val="00C87750"/>
    <w:rsid w:val="00C914A9"/>
    <w:rsid w:val="00C917F1"/>
    <w:rsid w:val="00C93C75"/>
    <w:rsid w:val="00C93D7E"/>
    <w:rsid w:val="00C94C99"/>
    <w:rsid w:val="00C96103"/>
    <w:rsid w:val="00C9649E"/>
    <w:rsid w:val="00C96678"/>
    <w:rsid w:val="00C96E47"/>
    <w:rsid w:val="00C97C65"/>
    <w:rsid w:val="00CA0120"/>
    <w:rsid w:val="00CA1277"/>
    <w:rsid w:val="00CA2989"/>
    <w:rsid w:val="00CA2C8F"/>
    <w:rsid w:val="00CA3891"/>
    <w:rsid w:val="00CA429F"/>
    <w:rsid w:val="00CA5968"/>
    <w:rsid w:val="00CA60A8"/>
    <w:rsid w:val="00CA63BC"/>
    <w:rsid w:val="00CA6D4C"/>
    <w:rsid w:val="00CB0598"/>
    <w:rsid w:val="00CB0700"/>
    <w:rsid w:val="00CB0F8E"/>
    <w:rsid w:val="00CB1CC7"/>
    <w:rsid w:val="00CB36DD"/>
    <w:rsid w:val="00CB370A"/>
    <w:rsid w:val="00CB468E"/>
    <w:rsid w:val="00CB4745"/>
    <w:rsid w:val="00CB6CC6"/>
    <w:rsid w:val="00CB7ED7"/>
    <w:rsid w:val="00CC06C1"/>
    <w:rsid w:val="00CC0984"/>
    <w:rsid w:val="00CC0E08"/>
    <w:rsid w:val="00CC2550"/>
    <w:rsid w:val="00CC40A7"/>
    <w:rsid w:val="00CC4251"/>
    <w:rsid w:val="00CC46C4"/>
    <w:rsid w:val="00CC4F0A"/>
    <w:rsid w:val="00CC5F4A"/>
    <w:rsid w:val="00CC72D0"/>
    <w:rsid w:val="00CD1964"/>
    <w:rsid w:val="00CD300C"/>
    <w:rsid w:val="00CD4024"/>
    <w:rsid w:val="00CD6191"/>
    <w:rsid w:val="00CD7155"/>
    <w:rsid w:val="00CE11F6"/>
    <w:rsid w:val="00CE1C7B"/>
    <w:rsid w:val="00CE42AF"/>
    <w:rsid w:val="00CE437C"/>
    <w:rsid w:val="00CE49F0"/>
    <w:rsid w:val="00CE5044"/>
    <w:rsid w:val="00CE62C8"/>
    <w:rsid w:val="00CE649F"/>
    <w:rsid w:val="00CE7543"/>
    <w:rsid w:val="00CF0031"/>
    <w:rsid w:val="00CF03D8"/>
    <w:rsid w:val="00CF05AD"/>
    <w:rsid w:val="00CF0D42"/>
    <w:rsid w:val="00CF0DDA"/>
    <w:rsid w:val="00CF3D38"/>
    <w:rsid w:val="00CF59EC"/>
    <w:rsid w:val="00CF6246"/>
    <w:rsid w:val="00CF6CCF"/>
    <w:rsid w:val="00D003E7"/>
    <w:rsid w:val="00D00F04"/>
    <w:rsid w:val="00D01652"/>
    <w:rsid w:val="00D02B13"/>
    <w:rsid w:val="00D041BE"/>
    <w:rsid w:val="00D064C7"/>
    <w:rsid w:val="00D06CED"/>
    <w:rsid w:val="00D07DEE"/>
    <w:rsid w:val="00D10116"/>
    <w:rsid w:val="00D103E5"/>
    <w:rsid w:val="00D114EF"/>
    <w:rsid w:val="00D11EBF"/>
    <w:rsid w:val="00D12E71"/>
    <w:rsid w:val="00D13BD9"/>
    <w:rsid w:val="00D145EF"/>
    <w:rsid w:val="00D15E90"/>
    <w:rsid w:val="00D163D9"/>
    <w:rsid w:val="00D16B5A"/>
    <w:rsid w:val="00D16F10"/>
    <w:rsid w:val="00D200CC"/>
    <w:rsid w:val="00D21B75"/>
    <w:rsid w:val="00D21C54"/>
    <w:rsid w:val="00D21DA6"/>
    <w:rsid w:val="00D230E7"/>
    <w:rsid w:val="00D2538A"/>
    <w:rsid w:val="00D270F5"/>
    <w:rsid w:val="00D27158"/>
    <w:rsid w:val="00D27754"/>
    <w:rsid w:val="00D302D7"/>
    <w:rsid w:val="00D304D4"/>
    <w:rsid w:val="00D3398A"/>
    <w:rsid w:val="00D3643A"/>
    <w:rsid w:val="00D3676F"/>
    <w:rsid w:val="00D369F0"/>
    <w:rsid w:val="00D40AC3"/>
    <w:rsid w:val="00D40C1C"/>
    <w:rsid w:val="00D41904"/>
    <w:rsid w:val="00D43856"/>
    <w:rsid w:val="00D449F6"/>
    <w:rsid w:val="00D44E4A"/>
    <w:rsid w:val="00D44F73"/>
    <w:rsid w:val="00D454F9"/>
    <w:rsid w:val="00D4568E"/>
    <w:rsid w:val="00D45831"/>
    <w:rsid w:val="00D45C70"/>
    <w:rsid w:val="00D460C6"/>
    <w:rsid w:val="00D46924"/>
    <w:rsid w:val="00D46F27"/>
    <w:rsid w:val="00D47682"/>
    <w:rsid w:val="00D50561"/>
    <w:rsid w:val="00D50732"/>
    <w:rsid w:val="00D5106D"/>
    <w:rsid w:val="00D51E3C"/>
    <w:rsid w:val="00D52CB4"/>
    <w:rsid w:val="00D5416A"/>
    <w:rsid w:val="00D5549F"/>
    <w:rsid w:val="00D55E25"/>
    <w:rsid w:val="00D57380"/>
    <w:rsid w:val="00D574B0"/>
    <w:rsid w:val="00D57C61"/>
    <w:rsid w:val="00D60E7C"/>
    <w:rsid w:val="00D6203E"/>
    <w:rsid w:val="00D626D1"/>
    <w:rsid w:val="00D63558"/>
    <w:rsid w:val="00D638A2"/>
    <w:rsid w:val="00D64BB1"/>
    <w:rsid w:val="00D64D49"/>
    <w:rsid w:val="00D64DA8"/>
    <w:rsid w:val="00D65396"/>
    <w:rsid w:val="00D65895"/>
    <w:rsid w:val="00D65DE2"/>
    <w:rsid w:val="00D6793A"/>
    <w:rsid w:val="00D705B6"/>
    <w:rsid w:val="00D71400"/>
    <w:rsid w:val="00D71D6B"/>
    <w:rsid w:val="00D72158"/>
    <w:rsid w:val="00D73D95"/>
    <w:rsid w:val="00D75B0D"/>
    <w:rsid w:val="00D75D61"/>
    <w:rsid w:val="00D761B6"/>
    <w:rsid w:val="00D76B31"/>
    <w:rsid w:val="00D814BA"/>
    <w:rsid w:val="00D81C2C"/>
    <w:rsid w:val="00D81E1B"/>
    <w:rsid w:val="00D8304F"/>
    <w:rsid w:val="00D830AE"/>
    <w:rsid w:val="00D836BF"/>
    <w:rsid w:val="00D84607"/>
    <w:rsid w:val="00D854DD"/>
    <w:rsid w:val="00D859FB"/>
    <w:rsid w:val="00D85D47"/>
    <w:rsid w:val="00D86027"/>
    <w:rsid w:val="00D86319"/>
    <w:rsid w:val="00D87EF9"/>
    <w:rsid w:val="00D912C0"/>
    <w:rsid w:val="00D93781"/>
    <w:rsid w:val="00D9510D"/>
    <w:rsid w:val="00D95A4F"/>
    <w:rsid w:val="00D96667"/>
    <w:rsid w:val="00D97B1B"/>
    <w:rsid w:val="00DA0707"/>
    <w:rsid w:val="00DA0896"/>
    <w:rsid w:val="00DA153F"/>
    <w:rsid w:val="00DA1736"/>
    <w:rsid w:val="00DA1CDF"/>
    <w:rsid w:val="00DA1DDC"/>
    <w:rsid w:val="00DA1F13"/>
    <w:rsid w:val="00DA3A2D"/>
    <w:rsid w:val="00DA4021"/>
    <w:rsid w:val="00DA4DDA"/>
    <w:rsid w:val="00DA6603"/>
    <w:rsid w:val="00DA6819"/>
    <w:rsid w:val="00DA7616"/>
    <w:rsid w:val="00DA7856"/>
    <w:rsid w:val="00DB0903"/>
    <w:rsid w:val="00DB1AAB"/>
    <w:rsid w:val="00DB1D42"/>
    <w:rsid w:val="00DB2C90"/>
    <w:rsid w:val="00DB302A"/>
    <w:rsid w:val="00DB302C"/>
    <w:rsid w:val="00DB332E"/>
    <w:rsid w:val="00DB3B60"/>
    <w:rsid w:val="00DB45CB"/>
    <w:rsid w:val="00DB53FF"/>
    <w:rsid w:val="00DB61E2"/>
    <w:rsid w:val="00DB6313"/>
    <w:rsid w:val="00DB7DAB"/>
    <w:rsid w:val="00DC03A6"/>
    <w:rsid w:val="00DC0738"/>
    <w:rsid w:val="00DC0752"/>
    <w:rsid w:val="00DC1397"/>
    <w:rsid w:val="00DC1577"/>
    <w:rsid w:val="00DC3D47"/>
    <w:rsid w:val="00DC499F"/>
    <w:rsid w:val="00DC6656"/>
    <w:rsid w:val="00DC77EA"/>
    <w:rsid w:val="00DD20AE"/>
    <w:rsid w:val="00DD328A"/>
    <w:rsid w:val="00DD3CB4"/>
    <w:rsid w:val="00DD3DFD"/>
    <w:rsid w:val="00DD5ED1"/>
    <w:rsid w:val="00DD693C"/>
    <w:rsid w:val="00DD6D7D"/>
    <w:rsid w:val="00DD777E"/>
    <w:rsid w:val="00DD77F6"/>
    <w:rsid w:val="00DD7B7F"/>
    <w:rsid w:val="00DE189B"/>
    <w:rsid w:val="00DE1C84"/>
    <w:rsid w:val="00DE486F"/>
    <w:rsid w:val="00DE6332"/>
    <w:rsid w:val="00DE684C"/>
    <w:rsid w:val="00DE6C55"/>
    <w:rsid w:val="00DE753A"/>
    <w:rsid w:val="00DF004C"/>
    <w:rsid w:val="00DF0178"/>
    <w:rsid w:val="00DF0425"/>
    <w:rsid w:val="00DF0906"/>
    <w:rsid w:val="00DF18AE"/>
    <w:rsid w:val="00DF1C3B"/>
    <w:rsid w:val="00DF354F"/>
    <w:rsid w:val="00DF3A5A"/>
    <w:rsid w:val="00DF3AE0"/>
    <w:rsid w:val="00DF55D7"/>
    <w:rsid w:val="00DF7903"/>
    <w:rsid w:val="00E00979"/>
    <w:rsid w:val="00E01132"/>
    <w:rsid w:val="00E0178B"/>
    <w:rsid w:val="00E01A3B"/>
    <w:rsid w:val="00E0275C"/>
    <w:rsid w:val="00E02F25"/>
    <w:rsid w:val="00E03947"/>
    <w:rsid w:val="00E03EAD"/>
    <w:rsid w:val="00E03FC9"/>
    <w:rsid w:val="00E041FE"/>
    <w:rsid w:val="00E05019"/>
    <w:rsid w:val="00E05279"/>
    <w:rsid w:val="00E06102"/>
    <w:rsid w:val="00E0702E"/>
    <w:rsid w:val="00E075FB"/>
    <w:rsid w:val="00E108C9"/>
    <w:rsid w:val="00E110F7"/>
    <w:rsid w:val="00E11B0D"/>
    <w:rsid w:val="00E14EED"/>
    <w:rsid w:val="00E15517"/>
    <w:rsid w:val="00E1582B"/>
    <w:rsid w:val="00E15C9B"/>
    <w:rsid w:val="00E16010"/>
    <w:rsid w:val="00E1742C"/>
    <w:rsid w:val="00E17BD4"/>
    <w:rsid w:val="00E17F37"/>
    <w:rsid w:val="00E207ED"/>
    <w:rsid w:val="00E20E11"/>
    <w:rsid w:val="00E212D1"/>
    <w:rsid w:val="00E21C05"/>
    <w:rsid w:val="00E23059"/>
    <w:rsid w:val="00E23713"/>
    <w:rsid w:val="00E257E3"/>
    <w:rsid w:val="00E25BEF"/>
    <w:rsid w:val="00E26751"/>
    <w:rsid w:val="00E26CC8"/>
    <w:rsid w:val="00E26EE2"/>
    <w:rsid w:val="00E27394"/>
    <w:rsid w:val="00E27883"/>
    <w:rsid w:val="00E30EC8"/>
    <w:rsid w:val="00E311A0"/>
    <w:rsid w:val="00E33240"/>
    <w:rsid w:val="00E34CDA"/>
    <w:rsid w:val="00E3632E"/>
    <w:rsid w:val="00E3771A"/>
    <w:rsid w:val="00E402C7"/>
    <w:rsid w:val="00E417F3"/>
    <w:rsid w:val="00E4225E"/>
    <w:rsid w:val="00E42421"/>
    <w:rsid w:val="00E43569"/>
    <w:rsid w:val="00E43797"/>
    <w:rsid w:val="00E438A5"/>
    <w:rsid w:val="00E50034"/>
    <w:rsid w:val="00E50784"/>
    <w:rsid w:val="00E50DC7"/>
    <w:rsid w:val="00E53EE3"/>
    <w:rsid w:val="00E5400F"/>
    <w:rsid w:val="00E542CD"/>
    <w:rsid w:val="00E55838"/>
    <w:rsid w:val="00E57365"/>
    <w:rsid w:val="00E57C41"/>
    <w:rsid w:val="00E615D3"/>
    <w:rsid w:val="00E620CF"/>
    <w:rsid w:val="00E626B5"/>
    <w:rsid w:val="00E639F8"/>
    <w:rsid w:val="00E64785"/>
    <w:rsid w:val="00E64789"/>
    <w:rsid w:val="00E64793"/>
    <w:rsid w:val="00E6590B"/>
    <w:rsid w:val="00E65AB8"/>
    <w:rsid w:val="00E66739"/>
    <w:rsid w:val="00E667B5"/>
    <w:rsid w:val="00E67DCD"/>
    <w:rsid w:val="00E704F0"/>
    <w:rsid w:val="00E7275D"/>
    <w:rsid w:val="00E73053"/>
    <w:rsid w:val="00E75C61"/>
    <w:rsid w:val="00E765E8"/>
    <w:rsid w:val="00E76666"/>
    <w:rsid w:val="00E774F1"/>
    <w:rsid w:val="00E778BE"/>
    <w:rsid w:val="00E77983"/>
    <w:rsid w:val="00E77D15"/>
    <w:rsid w:val="00E81877"/>
    <w:rsid w:val="00E81E6D"/>
    <w:rsid w:val="00E82337"/>
    <w:rsid w:val="00E82548"/>
    <w:rsid w:val="00E826FB"/>
    <w:rsid w:val="00E845E4"/>
    <w:rsid w:val="00E8509F"/>
    <w:rsid w:val="00E85D7F"/>
    <w:rsid w:val="00E8668D"/>
    <w:rsid w:val="00E87861"/>
    <w:rsid w:val="00E903BC"/>
    <w:rsid w:val="00E9079F"/>
    <w:rsid w:val="00E90F39"/>
    <w:rsid w:val="00E9351D"/>
    <w:rsid w:val="00E9449A"/>
    <w:rsid w:val="00E9480A"/>
    <w:rsid w:val="00E95864"/>
    <w:rsid w:val="00E95B92"/>
    <w:rsid w:val="00E96B16"/>
    <w:rsid w:val="00E96EFB"/>
    <w:rsid w:val="00E973B2"/>
    <w:rsid w:val="00E97D5B"/>
    <w:rsid w:val="00EA029B"/>
    <w:rsid w:val="00EA0439"/>
    <w:rsid w:val="00EA0FDC"/>
    <w:rsid w:val="00EA1DB0"/>
    <w:rsid w:val="00EA2071"/>
    <w:rsid w:val="00EA2421"/>
    <w:rsid w:val="00EA29C7"/>
    <w:rsid w:val="00EA3857"/>
    <w:rsid w:val="00EA4CFD"/>
    <w:rsid w:val="00EA594C"/>
    <w:rsid w:val="00EA6956"/>
    <w:rsid w:val="00EA698E"/>
    <w:rsid w:val="00EA7880"/>
    <w:rsid w:val="00EB08FB"/>
    <w:rsid w:val="00EB0B59"/>
    <w:rsid w:val="00EB4246"/>
    <w:rsid w:val="00EB43A5"/>
    <w:rsid w:val="00EB58CB"/>
    <w:rsid w:val="00EB6158"/>
    <w:rsid w:val="00EB63B1"/>
    <w:rsid w:val="00EB660B"/>
    <w:rsid w:val="00EB6823"/>
    <w:rsid w:val="00EB767A"/>
    <w:rsid w:val="00EC0CC4"/>
    <w:rsid w:val="00EC2117"/>
    <w:rsid w:val="00EC2711"/>
    <w:rsid w:val="00EC31C5"/>
    <w:rsid w:val="00EC5228"/>
    <w:rsid w:val="00EC5838"/>
    <w:rsid w:val="00EC6C69"/>
    <w:rsid w:val="00ED0A73"/>
    <w:rsid w:val="00ED0F37"/>
    <w:rsid w:val="00ED1B6A"/>
    <w:rsid w:val="00ED239B"/>
    <w:rsid w:val="00ED3BC3"/>
    <w:rsid w:val="00ED443F"/>
    <w:rsid w:val="00ED482E"/>
    <w:rsid w:val="00ED4F8C"/>
    <w:rsid w:val="00ED7CEA"/>
    <w:rsid w:val="00ED7CFC"/>
    <w:rsid w:val="00EE040F"/>
    <w:rsid w:val="00EE1E73"/>
    <w:rsid w:val="00EE353E"/>
    <w:rsid w:val="00EE39A5"/>
    <w:rsid w:val="00EE58D4"/>
    <w:rsid w:val="00EE799A"/>
    <w:rsid w:val="00EF0299"/>
    <w:rsid w:val="00EF078D"/>
    <w:rsid w:val="00EF16D2"/>
    <w:rsid w:val="00EF1786"/>
    <w:rsid w:val="00EF2A76"/>
    <w:rsid w:val="00EF308F"/>
    <w:rsid w:val="00EF335D"/>
    <w:rsid w:val="00EF42BD"/>
    <w:rsid w:val="00EF46F8"/>
    <w:rsid w:val="00EF4718"/>
    <w:rsid w:val="00EF4841"/>
    <w:rsid w:val="00EF58D4"/>
    <w:rsid w:val="00EF7B49"/>
    <w:rsid w:val="00EF7C3D"/>
    <w:rsid w:val="00F00802"/>
    <w:rsid w:val="00F0189D"/>
    <w:rsid w:val="00F019C2"/>
    <w:rsid w:val="00F01F06"/>
    <w:rsid w:val="00F035DD"/>
    <w:rsid w:val="00F043DE"/>
    <w:rsid w:val="00F04578"/>
    <w:rsid w:val="00F051C0"/>
    <w:rsid w:val="00F060BF"/>
    <w:rsid w:val="00F0612C"/>
    <w:rsid w:val="00F06911"/>
    <w:rsid w:val="00F07290"/>
    <w:rsid w:val="00F07403"/>
    <w:rsid w:val="00F07860"/>
    <w:rsid w:val="00F07DA1"/>
    <w:rsid w:val="00F117A6"/>
    <w:rsid w:val="00F12221"/>
    <w:rsid w:val="00F131AD"/>
    <w:rsid w:val="00F135CF"/>
    <w:rsid w:val="00F13736"/>
    <w:rsid w:val="00F14393"/>
    <w:rsid w:val="00F1486A"/>
    <w:rsid w:val="00F15F26"/>
    <w:rsid w:val="00F16770"/>
    <w:rsid w:val="00F17039"/>
    <w:rsid w:val="00F20246"/>
    <w:rsid w:val="00F217BB"/>
    <w:rsid w:val="00F21929"/>
    <w:rsid w:val="00F21AB4"/>
    <w:rsid w:val="00F226DF"/>
    <w:rsid w:val="00F22F8A"/>
    <w:rsid w:val="00F2310F"/>
    <w:rsid w:val="00F23469"/>
    <w:rsid w:val="00F24A10"/>
    <w:rsid w:val="00F24D99"/>
    <w:rsid w:val="00F25ADF"/>
    <w:rsid w:val="00F26B2D"/>
    <w:rsid w:val="00F26D62"/>
    <w:rsid w:val="00F278FC"/>
    <w:rsid w:val="00F27FF1"/>
    <w:rsid w:val="00F30789"/>
    <w:rsid w:val="00F30A1F"/>
    <w:rsid w:val="00F318EA"/>
    <w:rsid w:val="00F333FB"/>
    <w:rsid w:val="00F3412F"/>
    <w:rsid w:val="00F35FB4"/>
    <w:rsid w:val="00F35FF9"/>
    <w:rsid w:val="00F36861"/>
    <w:rsid w:val="00F37104"/>
    <w:rsid w:val="00F37766"/>
    <w:rsid w:val="00F37D89"/>
    <w:rsid w:val="00F405E8"/>
    <w:rsid w:val="00F417F7"/>
    <w:rsid w:val="00F41867"/>
    <w:rsid w:val="00F42091"/>
    <w:rsid w:val="00F42314"/>
    <w:rsid w:val="00F42C2C"/>
    <w:rsid w:val="00F4348A"/>
    <w:rsid w:val="00F439CC"/>
    <w:rsid w:val="00F44F28"/>
    <w:rsid w:val="00F471C9"/>
    <w:rsid w:val="00F47340"/>
    <w:rsid w:val="00F479C1"/>
    <w:rsid w:val="00F518C0"/>
    <w:rsid w:val="00F519AE"/>
    <w:rsid w:val="00F52C06"/>
    <w:rsid w:val="00F52C98"/>
    <w:rsid w:val="00F52DB4"/>
    <w:rsid w:val="00F53B80"/>
    <w:rsid w:val="00F54E7F"/>
    <w:rsid w:val="00F555C1"/>
    <w:rsid w:val="00F56DD7"/>
    <w:rsid w:val="00F5777D"/>
    <w:rsid w:val="00F61011"/>
    <w:rsid w:val="00F61156"/>
    <w:rsid w:val="00F62ACF"/>
    <w:rsid w:val="00F63369"/>
    <w:rsid w:val="00F638C3"/>
    <w:rsid w:val="00F64412"/>
    <w:rsid w:val="00F644F9"/>
    <w:rsid w:val="00F65291"/>
    <w:rsid w:val="00F65AB1"/>
    <w:rsid w:val="00F66801"/>
    <w:rsid w:val="00F67F1D"/>
    <w:rsid w:val="00F703DA"/>
    <w:rsid w:val="00F70C47"/>
    <w:rsid w:val="00F71568"/>
    <w:rsid w:val="00F73B11"/>
    <w:rsid w:val="00F73DE5"/>
    <w:rsid w:val="00F74370"/>
    <w:rsid w:val="00F754BD"/>
    <w:rsid w:val="00F80A43"/>
    <w:rsid w:val="00F8203D"/>
    <w:rsid w:val="00F820D6"/>
    <w:rsid w:val="00F84194"/>
    <w:rsid w:val="00F8460B"/>
    <w:rsid w:val="00F8465E"/>
    <w:rsid w:val="00F8487F"/>
    <w:rsid w:val="00F851C4"/>
    <w:rsid w:val="00F85701"/>
    <w:rsid w:val="00F86D0B"/>
    <w:rsid w:val="00F86ED9"/>
    <w:rsid w:val="00F87476"/>
    <w:rsid w:val="00F874D6"/>
    <w:rsid w:val="00F8782F"/>
    <w:rsid w:val="00F87978"/>
    <w:rsid w:val="00F87BCE"/>
    <w:rsid w:val="00F90BBC"/>
    <w:rsid w:val="00F91155"/>
    <w:rsid w:val="00F912F1"/>
    <w:rsid w:val="00F92FF8"/>
    <w:rsid w:val="00F93C4B"/>
    <w:rsid w:val="00F94054"/>
    <w:rsid w:val="00F9497B"/>
    <w:rsid w:val="00F94F73"/>
    <w:rsid w:val="00F95423"/>
    <w:rsid w:val="00F95603"/>
    <w:rsid w:val="00F965A5"/>
    <w:rsid w:val="00F96F0C"/>
    <w:rsid w:val="00F9722D"/>
    <w:rsid w:val="00F97560"/>
    <w:rsid w:val="00F97564"/>
    <w:rsid w:val="00F976A9"/>
    <w:rsid w:val="00FA0B8E"/>
    <w:rsid w:val="00FA0CCE"/>
    <w:rsid w:val="00FA1500"/>
    <w:rsid w:val="00FA2859"/>
    <w:rsid w:val="00FA2AD8"/>
    <w:rsid w:val="00FA2F13"/>
    <w:rsid w:val="00FA3CC7"/>
    <w:rsid w:val="00FA4D14"/>
    <w:rsid w:val="00FA5C8F"/>
    <w:rsid w:val="00FA684B"/>
    <w:rsid w:val="00FA6D56"/>
    <w:rsid w:val="00FA7734"/>
    <w:rsid w:val="00FB0068"/>
    <w:rsid w:val="00FB0399"/>
    <w:rsid w:val="00FB1BDC"/>
    <w:rsid w:val="00FB3A61"/>
    <w:rsid w:val="00FB3CEB"/>
    <w:rsid w:val="00FB3DFA"/>
    <w:rsid w:val="00FB4419"/>
    <w:rsid w:val="00FB4EC5"/>
    <w:rsid w:val="00FB625A"/>
    <w:rsid w:val="00FB6F7B"/>
    <w:rsid w:val="00FB7CA1"/>
    <w:rsid w:val="00FC01BA"/>
    <w:rsid w:val="00FC07E7"/>
    <w:rsid w:val="00FC086F"/>
    <w:rsid w:val="00FC0CA5"/>
    <w:rsid w:val="00FC0CCF"/>
    <w:rsid w:val="00FC1B06"/>
    <w:rsid w:val="00FC399F"/>
    <w:rsid w:val="00FC4451"/>
    <w:rsid w:val="00FC4FD7"/>
    <w:rsid w:val="00FC532E"/>
    <w:rsid w:val="00FC54CE"/>
    <w:rsid w:val="00FC563A"/>
    <w:rsid w:val="00FC5F6D"/>
    <w:rsid w:val="00FC660A"/>
    <w:rsid w:val="00FC7C7C"/>
    <w:rsid w:val="00FC7F82"/>
    <w:rsid w:val="00FD0867"/>
    <w:rsid w:val="00FD0D0B"/>
    <w:rsid w:val="00FD10DE"/>
    <w:rsid w:val="00FD11BF"/>
    <w:rsid w:val="00FD1280"/>
    <w:rsid w:val="00FD2CB6"/>
    <w:rsid w:val="00FD40D4"/>
    <w:rsid w:val="00FD5A52"/>
    <w:rsid w:val="00FD66A0"/>
    <w:rsid w:val="00FE0390"/>
    <w:rsid w:val="00FE0B8E"/>
    <w:rsid w:val="00FE1449"/>
    <w:rsid w:val="00FE1991"/>
    <w:rsid w:val="00FE1F07"/>
    <w:rsid w:val="00FE260A"/>
    <w:rsid w:val="00FE2834"/>
    <w:rsid w:val="00FE478C"/>
    <w:rsid w:val="00FE5217"/>
    <w:rsid w:val="00FE6158"/>
    <w:rsid w:val="00FF0D75"/>
    <w:rsid w:val="00FF1DDB"/>
    <w:rsid w:val="00FF2487"/>
    <w:rsid w:val="00FF6348"/>
    <w:rsid w:val="00FF652A"/>
    <w:rsid w:val="00FF739D"/>
    <w:rsid w:val="02082FC8"/>
    <w:rsid w:val="2DFF2319"/>
    <w:rsid w:val="6C0D286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8B9950"/>
  <w15:docId w15:val="{995870F7-17AB-4DAB-8EE2-548E05F46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semiHidden="1"/>
    <w:lsdException w:name="header" w:uiPriority="99"/>
    <w:lsdException w:name="footer" w:uiPriority="99"/>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annotation reference" w:semiHidden="1" w:uiPriority="99" w:unhideWhenUsed="1" w:qFormat="1"/>
    <w:lsdException w:name="line number" w:qFormat="1"/>
    <w:lsdException w:name="page number" w:qFormat="1"/>
    <w:lsdException w:name="endnote reference" w:semiHidden="1"/>
    <w:lsdException w:name="endnote text" w:semiHidden="1"/>
    <w:lsdException w:name="table of authorities" w:semiHidden="1" w:unhideWhenUsed="1"/>
    <w:lsdException w:name="toa heading"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4" w:qFormat="1"/>
    <w:lsdException w:name="List Number 5" w:qFormat="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qFormat="1"/>
    <w:lsdException w:name="Body Text First Indent" w:semiHidden="1" w:unhideWhenUsed="1"/>
    <w:lsdException w:name="Note Heading" w:qFormat="1"/>
    <w:lsdException w:name="Body Text 3" w:qFormat="1"/>
    <w:lsdException w:name="Body Text Indent 2" w:qFormat="1"/>
    <w:lsdException w:name="Body Text Indent 3" w:qFormat="1"/>
    <w:lsdException w:name="Block Text" w:qFormat="1"/>
    <w:lsdException w:name="Hyperlink" w:qFormat="1"/>
    <w:lsdException w:name="Strong" w:uiPriority="22" w:qFormat="1"/>
    <w:lsdException w:name="Emphasis" w:uiPriority="20" w:qFormat="1"/>
    <w:lsdException w:name="Document Map" w:semiHidden="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qFormat="1"/>
    <w:lsdException w:name="No Spacing"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B2527"/>
    <w:rPr>
      <w:rFonts w:eastAsia="Times New Roman"/>
      <w:sz w:val="24"/>
    </w:rPr>
  </w:style>
  <w:style w:type="paragraph" w:styleId="1">
    <w:name w:val="heading 1"/>
    <w:basedOn w:val="a"/>
    <w:link w:val="10"/>
    <w:qFormat/>
    <w:pPr>
      <w:keepNext/>
      <w:ind w:firstLine="425"/>
      <w:jc w:val="center"/>
      <w:outlineLvl w:val="0"/>
    </w:pPr>
    <w:rPr>
      <w:b/>
      <w:bCs/>
      <w:sz w:val="20"/>
    </w:rPr>
  </w:style>
  <w:style w:type="paragraph" w:styleId="20">
    <w:name w:val="heading 2"/>
    <w:basedOn w:val="a"/>
    <w:next w:val="a"/>
    <w:link w:val="21"/>
    <w:qFormat/>
    <w:pPr>
      <w:keepNext/>
      <w:keepLines/>
      <w:jc w:val="both"/>
      <w:outlineLvl w:val="1"/>
    </w:pPr>
    <w:rPr>
      <w:b/>
    </w:rPr>
  </w:style>
  <w:style w:type="paragraph" w:styleId="30">
    <w:name w:val="heading 3"/>
    <w:basedOn w:val="a"/>
    <w:next w:val="a"/>
    <w:link w:val="31"/>
    <w:qFormat/>
    <w:pPr>
      <w:keepNext/>
      <w:suppressAutoHyphens/>
      <w:jc w:val="right"/>
      <w:outlineLvl w:val="2"/>
    </w:pPr>
    <w:rPr>
      <w:i/>
      <w:sz w:val="20"/>
    </w:rPr>
  </w:style>
  <w:style w:type="paragraph" w:styleId="40">
    <w:name w:val="heading 4"/>
    <w:basedOn w:val="a"/>
    <w:next w:val="a"/>
    <w:link w:val="41"/>
    <w:qFormat/>
    <w:pPr>
      <w:keepNext/>
      <w:jc w:val="right"/>
      <w:outlineLvl w:val="3"/>
    </w:pPr>
    <w:rPr>
      <w:b/>
    </w:rPr>
  </w:style>
  <w:style w:type="paragraph" w:styleId="50">
    <w:name w:val="heading 5"/>
    <w:basedOn w:val="a"/>
    <w:next w:val="a"/>
    <w:link w:val="51"/>
    <w:qFormat/>
    <w:pPr>
      <w:keepNext/>
      <w:suppressAutoHyphens/>
      <w:jc w:val="right"/>
      <w:outlineLvl w:val="4"/>
    </w:pPr>
    <w:rPr>
      <w:i/>
      <w:sz w:val="22"/>
      <w:lang w:val="zh-CN" w:eastAsia="zh-CN"/>
    </w:rPr>
  </w:style>
  <w:style w:type="paragraph" w:styleId="6">
    <w:name w:val="heading 6"/>
    <w:basedOn w:val="a"/>
    <w:next w:val="a"/>
    <w:link w:val="60"/>
    <w:qFormat/>
    <w:pPr>
      <w:keepNext/>
      <w:suppressAutoHyphens/>
      <w:ind w:firstLine="851"/>
      <w:jc w:val="both"/>
      <w:outlineLvl w:val="5"/>
    </w:pPr>
    <w:rPr>
      <w:b/>
    </w:rPr>
  </w:style>
  <w:style w:type="paragraph" w:styleId="7">
    <w:name w:val="heading 7"/>
    <w:basedOn w:val="a"/>
    <w:next w:val="a"/>
    <w:link w:val="70"/>
    <w:qFormat/>
    <w:pPr>
      <w:keepNext/>
      <w:jc w:val="both"/>
      <w:outlineLvl w:val="6"/>
    </w:pPr>
    <w:rPr>
      <w:b/>
      <w:i/>
    </w:rPr>
  </w:style>
  <w:style w:type="paragraph" w:styleId="8">
    <w:name w:val="heading 8"/>
    <w:basedOn w:val="a"/>
    <w:next w:val="a"/>
    <w:link w:val="80"/>
    <w:qFormat/>
    <w:pPr>
      <w:keepNext/>
      <w:suppressAutoHyphens/>
      <w:ind w:firstLine="851"/>
      <w:jc w:val="right"/>
      <w:outlineLvl w:val="7"/>
    </w:pPr>
    <w:rPr>
      <w:i/>
      <w:sz w:val="22"/>
    </w:rPr>
  </w:style>
  <w:style w:type="paragraph" w:styleId="9">
    <w:name w:val="heading 9"/>
    <w:basedOn w:val="a"/>
    <w:next w:val="a"/>
    <w:link w:val="90"/>
    <w:qFormat/>
    <w:pPr>
      <w:keepNext/>
      <w:widowControl w:val="0"/>
      <w:outlineLvl w:val="8"/>
    </w:pPr>
    <w:rPr>
      <w:b/>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styleId="a4">
    <w:name w:val="footnote reference"/>
    <w:rPr>
      <w:vertAlign w:val="superscript"/>
    </w:rPr>
  </w:style>
  <w:style w:type="character" w:styleId="a5">
    <w:name w:val="annotation reference"/>
    <w:uiPriority w:val="99"/>
    <w:semiHidden/>
    <w:unhideWhenUsed/>
    <w:qFormat/>
    <w:rPr>
      <w:sz w:val="16"/>
      <w:szCs w:val="16"/>
    </w:rPr>
  </w:style>
  <w:style w:type="character" w:styleId="a6">
    <w:name w:val="endnote reference"/>
    <w:semiHidden/>
    <w:rPr>
      <w:vertAlign w:val="superscript"/>
    </w:rPr>
  </w:style>
  <w:style w:type="character" w:styleId="a7">
    <w:name w:val="Emphasis"/>
    <w:uiPriority w:val="20"/>
    <w:qFormat/>
    <w:rPr>
      <w:i/>
      <w:iCs/>
    </w:rPr>
  </w:style>
  <w:style w:type="character" w:styleId="a8">
    <w:name w:val="Hyperlink"/>
    <w:qFormat/>
    <w:rPr>
      <w:color w:val="0000FF"/>
      <w:u w:val="single"/>
    </w:rPr>
  </w:style>
  <w:style w:type="character" w:styleId="HTML">
    <w:name w:val="HTML Keyboard"/>
    <w:rPr>
      <w:rFonts w:ascii="Arial Unicode MS" w:eastAsia="Arial Unicode MS" w:hAnsi="Arial Unicode MS" w:cs="Arial Unicode MS"/>
      <w:sz w:val="20"/>
      <w:szCs w:val="20"/>
    </w:rPr>
  </w:style>
  <w:style w:type="character" w:styleId="HTML0">
    <w:name w:val="HTML Code"/>
    <w:basedOn w:val="a0"/>
    <w:semiHidden/>
    <w:unhideWhenUsed/>
    <w:rPr>
      <w:rFonts w:ascii="Courier New" w:hAnsi="Courier New" w:cs="Courier New"/>
      <w:sz w:val="20"/>
      <w:szCs w:val="20"/>
    </w:rPr>
  </w:style>
  <w:style w:type="character" w:styleId="a9">
    <w:name w:val="page number"/>
    <w:basedOn w:val="a0"/>
    <w:qFormat/>
  </w:style>
  <w:style w:type="character" w:styleId="aa">
    <w:name w:val="line number"/>
    <w:basedOn w:val="a0"/>
    <w:qFormat/>
  </w:style>
  <w:style w:type="character" w:styleId="ab">
    <w:name w:val="Strong"/>
    <w:uiPriority w:val="22"/>
    <w:qFormat/>
    <w:rPr>
      <w:b/>
      <w:bCs/>
    </w:rPr>
  </w:style>
  <w:style w:type="paragraph" w:styleId="ac">
    <w:name w:val="Balloon Text"/>
    <w:basedOn w:val="a"/>
    <w:link w:val="ad"/>
    <w:uiPriority w:val="99"/>
    <w:semiHidden/>
    <w:qFormat/>
    <w:rPr>
      <w:rFonts w:ascii="Tahoma" w:hAnsi="Tahoma"/>
      <w:sz w:val="16"/>
      <w:szCs w:val="16"/>
      <w:lang w:val="zh-CN" w:eastAsia="zh-CN"/>
    </w:rPr>
  </w:style>
  <w:style w:type="paragraph" w:styleId="22">
    <w:name w:val="Body Text 2"/>
    <w:basedOn w:val="a"/>
    <w:pPr>
      <w:ind w:right="-58"/>
    </w:pPr>
    <w:rPr>
      <w:sz w:val="20"/>
      <w:lang w:val="en-US"/>
    </w:rPr>
  </w:style>
  <w:style w:type="paragraph" w:styleId="5">
    <w:name w:val="List Number 5"/>
    <w:basedOn w:val="a"/>
    <w:qFormat/>
    <w:pPr>
      <w:numPr>
        <w:numId w:val="1"/>
      </w:numPr>
      <w:tabs>
        <w:tab w:val="clear" w:pos="926"/>
        <w:tab w:val="left" w:pos="1492"/>
      </w:tabs>
      <w:ind w:left="1492"/>
    </w:pPr>
    <w:rPr>
      <w:sz w:val="20"/>
    </w:rPr>
  </w:style>
  <w:style w:type="paragraph" w:styleId="ae">
    <w:name w:val="Plain Text"/>
    <w:basedOn w:val="a"/>
    <w:link w:val="af"/>
    <w:rPr>
      <w:rFonts w:ascii="Courier New" w:hAnsi="Courier New"/>
      <w:sz w:val="20"/>
      <w:lang w:val="zh-CN" w:eastAsia="zh-CN"/>
    </w:rPr>
  </w:style>
  <w:style w:type="paragraph" w:styleId="32">
    <w:name w:val="Body Text Indent 3"/>
    <w:basedOn w:val="a"/>
    <w:qFormat/>
    <w:pPr>
      <w:tabs>
        <w:tab w:val="right" w:pos="7020"/>
      </w:tabs>
      <w:ind w:firstLine="425"/>
      <w:jc w:val="both"/>
    </w:pPr>
    <w:rPr>
      <w:sz w:val="20"/>
    </w:rPr>
  </w:style>
  <w:style w:type="paragraph" w:styleId="af0">
    <w:name w:val="endnote text"/>
    <w:basedOn w:val="a"/>
    <w:semiHidden/>
    <w:pPr>
      <w:ind w:firstLine="720"/>
      <w:jc w:val="both"/>
    </w:pPr>
    <w:rPr>
      <w:sz w:val="20"/>
      <w:lang w:val="uk-UA"/>
    </w:rPr>
  </w:style>
  <w:style w:type="paragraph" w:styleId="af1">
    <w:name w:val="caption"/>
    <w:basedOn w:val="a"/>
    <w:next w:val="a"/>
    <w:link w:val="af2"/>
    <w:qFormat/>
    <w:pPr>
      <w:spacing w:line="360" w:lineRule="atLeast"/>
      <w:ind w:firstLine="720"/>
      <w:jc w:val="both"/>
    </w:pPr>
    <w:rPr>
      <w:sz w:val="28"/>
    </w:rPr>
  </w:style>
  <w:style w:type="paragraph" w:styleId="af3">
    <w:name w:val="annotation text"/>
    <w:basedOn w:val="a"/>
    <w:link w:val="af4"/>
    <w:semiHidden/>
    <w:rPr>
      <w:sz w:val="20"/>
    </w:rPr>
  </w:style>
  <w:style w:type="paragraph" w:styleId="af5">
    <w:name w:val="annotation subject"/>
    <w:basedOn w:val="af3"/>
    <w:next w:val="af3"/>
    <w:link w:val="af6"/>
    <w:uiPriority w:val="99"/>
    <w:semiHidden/>
    <w:unhideWhenUsed/>
    <w:qFormat/>
    <w:rPr>
      <w:b/>
      <w:bCs/>
      <w:lang w:val="zh-CN" w:eastAsia="zh-CN"/>
    </w:rPr>
  </w:style>
  <w:style w:type="paragraph" w:styleId="af7">
    <w:name w:val="Document Map"/>
    <w:basedOn w:val="a"/>
    <w:semiHidden/>
    <w:pPr>
      <w:shd w:val="clear" w:color="auto" w:fill="000080"/>
    </w:pPr>
    <w:rPr>
      <w:rFonts w:ascii="Tahoma" w:hAnsi="Tahoma"/>
    </w:rPr>
  </w:style>
  <w:style w:type="paragraph" w:styleId="af8">
    <w:name w:val="footnote text"/>
    <w:basedOn w:val="a"/>
    <w:qFormat/>
    <w:rPr>
      <w:sz w:val="20"/>
    </w:rPr>
  </w:style>
  <w:style w:type="paragraph" w:styleId="33">
    <w:name w:val="List Number 3"/>
    <w:basedOn w:val="a"/>
    <w:pPr>
      <w:tabs>
        <w:tab w:val="left" w:pos="926"/>
      </w:tabs>
      <w:ind w:left="926" w:hanging="360"/>
    </w:pPr>
    <w:rPr>
      <w:sz w:val="20"/>
    </w:rPr>
  </w:style>
  <w:style w:type="paragraph" w:styleId="af9">
    <w:name w:val="header"/>
    <w:basedOn w:val="a"/>
    <w:link w:val="afa"/>
    <w:uiPriority w:val="99"/>
    <w:pPr>
      <w:tabs>
        <w:tab w:val="center" w:pos="4320"/>
        <w:tab w:val="right" w:pos="8640"/>
      </w:tabs>
    </w:pPr>
  </w:style>
  <w:style w:type="paragraph" w:styleId="afb">
    <w:name w:val="Body Text"/>
    <w:basedOn w:val="a"/>
    <w:link w:val="afc"/>
    <w:qFormat/>
    <w:pPr>
      <w:jc w:val="both"/>
    </w:pPr>
  </w:style>
  <w:style w:type="paragraph" w:styleId="4">
    <w:name w:val="List Number 4"/>
    <w:basedOn w:val="a"/>
    <w:qFormat/>
    <w:pPr>
      <w:numPr>
        <w:numId w:val="2"/>
      </w:numPr>
      <w:tabs>
        <w:tab w:val="clear" w:pos="643"/>
        <w:tab w:val="left" w:pos="1209"/>
      </w:tabs>
      <w:ind w:left="1209"/>
    </w:pPr>
    <w:rPr>
      <w:sz w:val="20"/>
    </w:rPr>
  </w:style>
  <w:style w:type="paragraph" w:styleId="afd">
    <w:name w:val="Note Heading"/>
    <w:basedOn w:val="a"/>
    <w:next w:val="a"/>
    <w:qFormat/>
    <w:rPr>
      <w:sz w:val="20"/>
    </w:rPr>
  </w:style>
  <w:style w:type="paragraph" w:styleId="afe">
    <w:name w:val="Date"/>
    <w:basedOn w:val="aff"/>
    <w:next w:val="afb"/>
    <w:link w:val="aff0"/>
    <w:qFormat/>
    <w:pPr>
      <w:keepNext/>
      <w:keepLines/>
      <w:outlineLvl w:val="0"/>
    </w:pPr>
    <w:rPr>
      <w:rFonts w:eastAsiaTheme="minorHAnsi" w:cstheme="minorBidi"/>
      <w:b/>
      <w:bCs/>
      <w:sz w:val="24"/>
      <w:szCs w:val="24"/>
      <w:lang w:val="ru-RU" w:eastAsia="en-US"/>
    </w:rPr>
  </w:style>
  <w:style w:type="paragraph" w:styleId="aff">
    <w:name w:val="Title"/>
    <w:basedOn w:val="a"/>
    <w:link w:val="aff1"/>
    <w:uiPriority w:val="1"/>
    <w:qFormat/>
    <w:pPr>
      <w:jc w:val="center"/>
    </w:pPr>
    <w:rPr>
      <w:sz w:val="28"/>
      <w:lang w:val="zh-CN" w:eastAsia="zh-CN"/>
    </w:rPr>
  </w:style>
  <w:style w:type="paragraph" w:styleId="23">
    <w:name w:val="Body Text First Indent 2"/>
    <w:basedOn w:val="aff2"/>
    <w:pPr>
      <w:spacing w:after="120"/>
      <w:ind w:left="283" w:firstLine="210"/>
    </w:pPr>
    <w:rPr>
      <w:szCs w:val="24"/>
      <w:lang w:val="uk-UA"/>
    </w:rPr>
  </w:style>
  <w:style w:type="paragraph" w:styleId="aff2">
    <w:name w:val="Body Text Indent"/>
    <w:basedOn w:val="a"/>
    <w:link w:val="11"/>
    <w:qFormat/>
    <w:pPr>
      <w:tabs>
        <w:tab w:val="right" w:pos="9000"/>
      </w:tabs>
      <w:ind w:firstLine="709"/>
    </w:pPr>
  </w:style>
  <w:style w:type="paragraph" w:styleId="aff3">
    <w:name w:val="List Bullet"/>
    <w:basedOn w:val="a"/>
    <w:autoRedefine/>
    <w:pPr>
      <w:tabs>
        <w:tab w:val="left" w:pos="360"/>
      </w:tabs>
      <w:ind w:left="360" w:hanging="360"/>
    </w:pPr>
    <w:rPr>
      <w:szCs w:val="24"/>
    </w:rPr>
  </w:style>
  <w:style w:type="paragraph" w:styleId="aff4">
    <w:name w:val="footer"/>
    <w:basedOn w:val="a"/>
    <w:link w:val="aff5"/>
    <w:uiPriority w:val="99"/>
    <w:pPr>
      <w:tabs>
        <w:tab w:val="center" w:pos="4320"/>
        <w:tab w:val="right" w:pos="8640"/>
      </w:tabs>
    </w:pPr>
    <w:rPr>
      <w:lang w:val="zh-CN" w:eastAsia="zh-CN"/>
    </w:rPr>
  </w:style>
  <w:style w:type="paragraph" w:styleId="aff6">
    <w:name w:val="List"/>
    <w:basedOn w:val="a"/>
    <w:pPr>
      <w:ind w:left="283" w:hanging="283"/>
    </w:pPr>
    <w:rPr>
      <w:szCs w:val="24"/>
    </w:rPr>
  </w:style>
  <w:style w:type="paragraph" w:styleId="aff7">
    <w:name w:val="Normal (Web)"/>
    <w:basedOn w:val="a"/>
    <w:uiPriority w:val="99"/>
    <w:qFormat/>
    <w:rPr>
      <w:szCs w:val="24"/>
    </w:rPr>
  </w:style>
  <w:style w:type="paragraph" w:styleId="34">
    <w:name w:val="Body Text 3"/>
    <w:basedOn w:val="a"/>
    <w:qFormat/>
    <w:pPr>
      <w:jc w:val="both"/>
    </w:pPr>
    <w:rPr>
      <w:sz w:val="20"/>
    </w:rPr>
  </w:style>
  <w:style w:type="paragraph" w:styleId="24">
    <w:name w:val="Body Text Indent 2"/>
    <w:basedOn w:val="a"/>
    <w:link w:val="25"/>
    <w:qFormat/>
    <w:pPr>
      <w:ind w:firstLine="425"/>
      <w:jc w:val="center"/>
    </w:pPr>
    <w:rPr>
      <w:sz w:val="20"/>
    </w:rPr>
  </w:style>
  <w:style w:type="paragraph" w:styleId="aff8">
    <w:name w:val="Subtitle"/>
    <w:basedOn w:val="a"/>
    <w:link w:val="aff9"/>
    <w:qFormat/>
    <w:pPr>
      <w:widowControl w:val="0"/>
      <w:overflowPunct w:val="0"/>
      <w:autoSpaceDE w:val="0"/>
      <w:autoSpaceDN w:val="0"/>
      <w:adjustRightInd w:val="0"/>
      <w:jc w:val="center"/>
      <w:textAlignment w:val="baseline"/>
    </w:pPr>
    <w:rPr>
      <w:sz w:val="26"/>
    </w:rPr>
  </w:style>
  <w:style w:type="paragraph" w:styleId="HTML1">
    <w:name w:val="HTML Preformatted"/>
    <w:basedOn w:val="a"/>
    <w:link w:val="HTML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lang w:val="zh-CN" w:eastAsia="zh-CN"/>
    </w:rPr>
  </w:style>
  <w:style w:type="paragraph" w:styleId="affa">
    <w:name w:val="Block Text"/>
    <w:basedOn w:val="a"/>
    <w:qFormat/>
    <w:pPr>
      <w:spacing w:line="360" w:lineRule="atLeast"/>
      <w:ind w:left="-57" w:right="-57" w:firstLine="720"/>
      <w:jc w:val="both"/>
    </w:pPr>
    <w:rPr>
      <w:sz w:val="28"/>
    </w:rPr>
  </w:style>
  <w:style w:type="table" w:styleId="aff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Знак"/>
    <w:basedOn w:val="a"/>
    <w:qFormat/>
    <w:rPr>
      <w:rFonts w:ascii="Verdana" w:hAnsi="Verdana" w:cs="Verdana"/>
      <w:sz w:val="20"/>
      <w:lang w:val="en-US" w:eastAsia="en-US"/>
    </w:rPr>
  </w:style>
  <w:style w:type="paragraph" w:customStyle="1" w:styleId="12">
    <w:name w:val="1"/>
    <w:basedOn w:val="a"/>
    <w:next w:val="a"/>
    <w:autoRedefine/>
    <w:pPr>
      <w:spacing w:before="100" w:beforeAutospacing="1" w:after="100" w:afterAutospacing="1"/>
      <w:jc w:val="center"/>
    </w:pPr>
    <w:rPr>
      <w:color w:val="000000"/>
      <w:sz w:val="28"/>
    </w:rPr>
  </w:style>
  <w:style w:type="paragraph" w:customStyle="1" w:styleId="affd">
    <w:name w:val="УДК"/>
    <w:qFormat/>
    <w:rPr>
      <w:rFonts w:eastAsia="Times New Roman"/>
      <w:b/>
      <w:sz w:val="24"/>
    </w:rPr>
  </w:style>
  <w:style w:type="paragraph" w:customStyle="1" w:styleId="13">
    <w:name w:val="Заголовок1"/>
    <w:pPr>
      <w:jc w:val="both"/>
    </w:pPr>
    <w:rPr>
      <w:rFonts w:ascii="VremyaFWF" w:eastAsia="Times New Roman" w:hAnsi="VremyaFWF"/>
      <w:b/>
      <w:smallCaps/>
      <w:sz w:val="36"/>
    </w:rPr>
  </w:style>
  <w:style w:type="paragraph" w:customStyle="1" w:styleId="affe">
    <w:name w:val="Аннотация"/>
    <w:rPr>
      <w:rFonts w:eastAsia="Times New Roman"/>
    </w:rPr>
  </w:style>
  <w:style w:type="paragraph" w:customStyle="1" w:styleId="afff">
    <w:name w:val="Подзаг"/>
    <w:basedOn w:val="a"/>
    <w:pPr>
      <w:spacing w:line="360" w:lineRule="auto"/>
    </w:pPr>
    <w:rPr>
      <w:rFonts w:ascii="VremyaFWF" w:hAnsi="VremyaFWF"/>
      <w:b/>
      <w:sz w:val="36"/>
      <w:lang w:val="en-US"/>
    </w:rPr>
  </w:style>
  <w:style w:type="paragraph" w:customStyle="1" w:styleId="afff0">
    <w:name w:val="Абзац"/>
    <w:pPr>
      <w:ind w:firstLine="851"/>
      <w:jc w:val="both"/>
    </w:pPr>
    <w:rPr>
      <w:rFonts w:eastAsia="Times New Roman"/>
      <w:sz w:val="24"/>
    </w:rPr>
  </w:style>
  <w:style w:type="paragraph" w:customStyle="1" w:styleId="14">
    <w:name w:val="Стиль1"/>
    <w:basedOn w:val="8"/>
    <w:pPr>
      <w:suppressAutoHyphens w:val="0"/>
      <w:ind w:firstLine="0"/>
      <w:jc w:val="left"/>
    </w:pPr>
    <w:rPr>
      <w:b/>
      <w:i w:val="0"/>
      <w:sz w:val="24"/>
    </w:rPr>
  </w:style>
  <w:style w:type="paragraph" w:customStyle="1" w:styleId="afff1">
    <w:name w:val="Вступ"/>
    <w:basedOn w:val="a"/>
    <w:qFormat/>
    <w:pPr>
      <w:shd w:val="clear" w:color="auto" w:fill="FFFFFF"/>
    </w:pPr>
    <w:rPr>
      <w:i/>
      <w:snapToGrid w:val="0"/>
      <w:color w:val="000000"/>
      <w:spacing w:val="12"/>
      <w:sz w:val="28"/>
      <w:lang w:val="uk-UA"/>
    </w:rPr>
  </w:style>
  <w:style w:type="paragraph" w:customStyle="1" w:styleId="15">
    <w:name w:val="Обычный1"/>
    <w:rPr>
      <w:rFonts w:eastAsia="Times New Roman"/>
      <w:sz w:val="24"/>
    </w:rPr>
  </w:style>
  <w:style w:type="paragraph" w:customStyle="1" w:styleId="110">
    <w:name w:val="Заголовок 11"/>
    <w:basedOn w:val="15"/>
    <w:next w:val="15"/>
    <w:qFormat/>
    <w:pPr>
      <w:keepNext/>
      <w:jc w:val="center"/>
    </w:pPr>
    <w:rPr>
      <w:b/>
      <w:sz w:val="28"/>
    </w:rPr>
  </w:style>
  <w:style w:type="paragraph" w:customStyle="1" w:styleId="210">
    <w:name w:val="Заголовок 21"/>
    <w:basedOn w:val="15"/>
    <w:next w:val="15"/>
    <w:qFormat/>
    <w:pPr>
      <w:keepNext/>
    </w:pPr>
    <w:rPr>
      <w:sz w:val="28"/>
    </w:rPr>
  </w:style>
  <w:style w:type="paragraph" w:customStyle="1" w:styleId="310">
    <w:name w:val="Заголовок 31"/>
    <w:basedOn w:val="15"/>
    <w:next w:val="15"/>
    <w:pPr>
      <w:keepNext/>
      <w:jc w:val="center"/>
    </w:pPr>
    <w:rPr>
      <w:sz w:val="28"/>
    </w:rPr>
  </w:style>
  <w:style w:type="paragraph" w:customStyle="1" w:styleId="410">
    <w:name w:val="Заголовок 41"/>
    <w:basedOn w:val="15"/>
    <w:next w:val="15"/>
    <w:pPr>
      <w:keepNext/>
      <w:ind w:left="1008"/>
    </w:pPr>
    <w:rPr>
      <w:sz w:val="28"/>
      <w:lang w:val="en-US"/>
    </w:rPr>
  </w:style>
  <w:style w:type="character" w:customStyle="1" w:styleId="16">
    <w:name w:val="Основной шрифт абзаца1"/>
  </w:style>
  <w:style w:type="paragraph" w:customStyle="1" w:styleId="211">
    <w:name w:val="Основной текст 21"/>
    <w:basedOn w:val="15"/>
    <w:pPr>
      <w:ind w:left="576" w:hanging="576"/>
    </w:pPr>
    <w:rPr>
      <w:sz w:val="28"/>
    </w:rPr>
  </w:style>
  <w:style w:type="paragraph" w:customStyle="1" w:styleId="17">
    <w:name w:val="Основной текст1"/>
    <w:basedOn w:val="15"/>
    <w:pPr>
      <w:jc w:val="both"/>
    </w:pPr>
    <w:rPr>
      <w:sz w:val="28"/>
    </w:rPr>
  </w:style>
  <w:style w:type="paragraph" w:customStyle="1" w:styleId="212">
    <w:name w:val="Основной текст с отступом 21"/>
    <w:basedOn w:val="15"/>
    <w:qFormat/>
    <w:pPr>
      <w:ind w:left="576" w:hanging="576"/>
      <w:jc w:val="both"/>
    </w:pPr>
    <w:rPr>
      <w:sz w:val="28"/>
    </w:rPr>
  </w:style>
  <w:style w:type="paragraph" w:customStyle="1" w:styleId="311">
    <w:name w:val="Основной текст с отступом 31"/>
    <w:basedOn w:val="15"/>
    <w:pPr>
      <w:ind w:firstLine="576"/>
      <w:jc w:val="both"/>
    </w:pPr>
    <w:rPr>
      <w:sz w:val="28"/>
    </w:rPr>
  </w:style>
  <w:style w:type="paragraph" w:customStyle="1" w:styleId="18">
    <w:name w:val="Название объекта1"/>
    <w:basedOn w:val="15"/>
    <w:next w:val="15"/>
    <w:pPr>
      <w:jc w:val="both"/>
    </w:pPr>
    <w:rPr>
      <w:sz w:val="28"/>
    </w:rPr>
  </w:style>
  <w:style w:type="paragraph" w:customStyle="1" w:styleId="PEPsub-sub-subhead">
    <w:name w:val="PEPsub-sub-sub head"/>
    <w:basedOn w:val="a"/>
    <w:next w:val="a"/>
    <w:pPr>
      <w:spacing w:before="240"/>
    </w:pPr>
    <w:rPr>
      <w:i/>
      <w:lang w:val="en-GB"/>
    </w:rPr>
  </w:style>
  <w:style w:type="paragraph" w:customStyle="1" w:styleId="Style52">
    <w:name w:val="_Style 52"/>
    <w:basedOn w:val="a"/>
    <w:next w:val="19"/>
    <w:qFormat/>
    <w:pPr>
      <w:spacing w:before="100" w:beforeAutospacing="1" w:after="100" w:afterAutospacing="1"/>
    </w:pPr>
    <w:rPr>
      <w:szCs w:val="24"/>
    </w:rPr>
  </w:style>
  <w:style w:type="paragraph" w:customStyle="1" w:styleId="19">
    <w:name w:val="Обычный (веб)1"/>
    <w:basedOn w:val="a"/>
    <w:uiPriority w:val="99"/>
    <w:qFormat/>
    <w:rPr>
      <w:szCs w:val="24"/>
    </w:rPr>
  </w:style>
  <w:style w:type="paragraph" w:customStyle="1" w:styleId="reference0">
    <w:name w:val="reference"/>
    <w:basedOn w:val="a"/>
    <w:pPr>
      <w:overflowPunct w:val="0"/>
      <w:autoSpaceDE w:val="0"/>
      <w:autoSpaceDN w:val="0"/>
      <w:adjustRightInd w:val="0"/>
      <w:ind w:left="227" w:hanging="227"/>
      <w:jc w:val="both"/>
      <w:textAlignment w:val="baseline"/>
    </w:pPr>
    <w:rPr>
      <w:rFonts w:ascii="Times" w:hAnsi="Times"/>
      <w:sz w:val="18"/>
      <w:lang w:val="en-US"/>
    </w:rPr>
  </w:style>
  <w:style w:type="paragraph" w:customStyle="1" w:styleId="afff2">
    <w:name w:val="Текст диссертации"/>
    <w:basedOn w:val="a"/>
    <w:link w:val="afff3"/>
    <w:pPr>
      <w:spacing w:line="360" w:lineRule="auto"/>
      <w:ind w:firstLine="720"/>
      <w:jc w:val="both"/>
    </w:pPr>
    <w:rPr>
      <w:sz w:val="28"/>
      <w:szCs w:val="24"/>
    </w:rPr>
  </w:style>
  <w:style w:type="character" w:customStyle="1" w:styleId="afff3">
    <w:name w:val="Текст диссертации Знак"/>
    <w:link w:val="afff2"/>
    <w:rPr>
      <w:sz w:val="28"/>
      <w:szCs w:val="24"/>
      <w:lang w:val="ru-RU" w:eastAsia="ru-RU" w:bidi="ar-SA"/>
    </w:rPr>
  </w:style>
  <w:style w:type="character" w:customStyle="1" w:styleId="texthead1">
    <w:name w:val="text_head1"/>
    <w:qFormat/>
    <w:rPr>
      <w:rFonts w:ascii="Arial" w:hAnsi="Arial" w:cs="Arial" w:hint="default"/>
      <w:b/>
      <w:bCs/>
      <w:color w:val="7B7B7B"/>
      <w:sz w:val="34"/>
      <w:szCs w:val="34"/>
    </w:rPr>
  </w:style>
  <w:style w:type="paragraph" w:customStyle="1" w:styleId="100">
    <w:name w:val="10"/>
    <w:basedOn w:val="a"/>
    <w:pPr>
      <w:ind w:left="56" w:firstLine="664"/>
      <w:jc w:val="both"/>
    </w:pPr>
    <w:rPr>
      <w:sz w:val="28"/>
      <w:szCs w:val="24"/>
    </w:rPr>
  </w:style>
  <w:style w:type="paragraph" w:customStyle="1" w:styleId="xl25">
    <w:name w:val="xl25"/>
    <w:basedOn w:val="a"/>
    <w:qFormat/>
    <w:pPr>
      <w:pBdr>
        <w:right w:val="double" w:sz="6" w:space="0" w:color="808080"/>
      </w:pBdr>
      <w:spacing w:before="100" w:beforeAutospacing="1" w:after="100" w:afterAutospacing="1"/>
    </w:pPr>
    <w:rPr>
      <w:szCs w:val="24"/>
    </w:rPr>
  </w:style>
  <w:style w:type="character" w:customStyle="1" w:styleId="msoins0">
    <w:name w:val="msoins"/>
    <w:basedOn w:val="a0"/>
    <w:qFormat/>
  </w:style>
  <w:style w:type="paragraph" w:customStyle="1" w:styleId="afff4">
    <w:name w:val="элемент каталога"/>
    <w:basedOn w:val="a"/>
    <w:next w:val="a"/>
    <w:link w:val="afff5"/>
    <w:qFormat/>
    <w:pPr>
      <w:spacing w:before="100" w:after="60"/>
      <w:ind w:firstLine="284"/>
      <w:jc w:val="both"/>
    </w:pPr>
    <w:rPr>
      <w:b/>
      <w:bCs/>
      <w:i/>
      <w:iCs/>
      <w:szCs w:val="24"/>
    </w:rPr>
  </w:style>
  <w:style w:type="character" w:customStyle="1" w:styleId="afff5">
    <w:name w:val="элемент каталога Знак"/>
    <w:link w:val="afff4"/>
    <w:qFormat/>
    <w:rPr>
      <w:b/>
      <w:bCs/>
      <w:i/>
      <w:iCs/>
      <w:sz w:val="24"/>
      <w:szCs w:val="24"/>
      <w:lang w:val="ru-RU" w:eastAsia="ru-RU" w:bidi="ar-SA"/>
    </w:rPr>
  </w:style>
  <w:style w:type="paragraph" w:customStyle="1" w:styleId="130">
    <w:name w:val="Стиль элемент каталога + 13 пт"/>
    <w:basedOn w:val="afff4"/>
    <w:link w:val="131"/>
    <w:qFormat/>
    <w:pPr>
      <w:spacing w:before="120"/>
      <w:ind w:left="1702" w:hanging="851"/>
    </w:pPr>
    <w:rPr>
      <w:sz w:val="26"/>
    </w:rPr>
  </w:style>
  <w:style w:type="character" w:customStyle="1" w:styleId="131">
    <w:name w:val="Стиль элемент каталога + 13 пт Знак"/>
    <w:link w:val="130"/>
    <w:qFormat/>
    <w:rPr>
      <w:b/>
      <w:bCs/>
      <w:i/>
      <w:iCs/>
      <w:sz w:val="26"/>
      <w:szCs w:val="24"/>
      <w:lang w:val="ru-RU" w:eastAsia="ru-RU" w:bidi="ar-SA"/>
    </w:rPr>
  </w:style>
  <w:style w:type="paragraph" w:customStyle="1" w:styleId="afff6">
    <w:name w:val="Стиль для отчёта"/>
    <w:pPr>
      <w:ind w:firstLine="709"/>
      <w:jc w:val="both"/>
    </w:pPr>
    <w:rPr>
      <w:rFonts w:eastAsia="Times New Roman"/>
      <w:sz w:val="28"/>
      <w:szCs w:val="28"/>
    </w:rPr>
  </w:style>
  <w:style w:type="paragraph" w:customStyle="1" w:styleId="BodyPaperText">
    <w:name w:val="Body Paper Text"/>
    <w:basedOn w:val="a"/>
    <w:next w:val="a"/>
    <w:qFormat/>
    <w:pPr>
      <w:autoSpaceDE w:val="0"/>
      <w:autoSpaceDN w:val="0"/>
      <w:adjustRightInd w:val="0"/>
    </w:pPr>
    <w:rPr>
      <w:szCs w:val="24"/>
    </w:rPr>
  </w:style>
  <w:style w:type="paragraph" w:customStyle="1" w:styleId="71">
    <w:name w:val="ОбыХ7ный"/>
    <w:qFormat/>
    <w:pPr>
      <w:widowControl w:val="0"/>
    </w:pPr>
    <w:rPr>
      <w:rFonts w:eastAsia="Times New Roman"/>
    </w:rPr>
  </w:style>
  <w:style w:type="paragraph" w:customStyle="1" w:styleId="BodyTextKeep">
    <w:name w:val="Body Text Keep"/>
    <w:basedOn w:val="a"/>
    <w:qFormat/>
    <w:pPr>
      <w:keepNext/>
      <w:ind w:right="45"/>
      <w:jc w:val="both"/>
    </w:pPr>
    <w:rPr>
      <w:rFonts w:eastAsia="Batang"/>
      <w:sz w:val="18"/>
      <w:lang w:val="en-US" w:eastAsia="en-US"/>
    </w:rPr>
  </w:style>
  <w:style w:type="character" w:customStyle="1" w:styleId="mediumtext">
    <w:name w:val="medium_text"/>
    <w:basedOn w:val="a0"/>
    <w:qFormat/>
  </w:style>
  <w:style w:type="character" w:customStyle="1" w:styleId="longtext">
    <w:name w:val="long_text"/>
    <w:basedOn w:val="a0"/>
    <w:qFormat/>
  </w:style>
  <w:style w:type="paragraph" w:customStyle="1" w:styleId="afff7">
    <w:name w:val="Знак Знак Знак Знак Знак Знак"/>
    <w:basedOn w:val="a"/>
    <w:qFormat/>
    <w:rPr>
      <w:sz w:val="20"/>
      <w:lang w:val="en-US" w:eastAsia="en-US"/>
    </w:rPr>
  </w:style>
  <w:style w:type="paragraph" w:customStyle="1" w:styleId="Reference">
    <w:name w:val="Reference"/>
    <w:basedOn w:val="a"/>
    <w:pPr>
      <w:numPr>
        <w:numId w:val="3"/>
      </w:numPr>
      <w:jc w:val="both"/>
    </w:pPr>
    <w:rPr>
      <w:rFonts w:eastAsia="Batang"/>
      <w:sz w:val="18"/>
      <w:lang w:val="en-US" w:eastAsia="en-US"/>
    </w:rPr>
  </w:style>
  <w:style w:type="paragraph" w:customStyle="1" w:styleId="normalRIU">
    <w:name w:val="normalRIU"/>
    <w:basedOn w:val="a"/>
    <w:pPr>
      <w:spacing w:line="360" w:lineRule="auto"/>
      <w:ind w:firstLine="851"/>
      <w:jc w:val="both"/>
    </w:pPr>
    <w:rPr>
      <w:szCs w:val="24"/>
      <w:lang w:val="uk-UA"/>
    </w:rPr>
  </w:style>
  <w:style w:type="paragraph" w:customStyle="1" w:styleId="afff8">
    <w:name w:val="Стиль"/>
    <w:basedOn w:val="a"/>
    <w:next w:val="19"/>
    <w:qFormat/>
    <w:pPr>
      <w:spacing w:before="100" w:beforeAutospacing="1" w:after="100" w:afterAutospacing="1"/>
    </w:pPr>
    <w:rPr>
      <w:szCs w:val="24"/>
    </w:rPr>
  </w:style>
  <w:style w:type="paragraph" w:customStyle="1" w:styleId="10pt">
    <w:name w:val="Обычный + 10 pt"/>
    <w:basedOn w:val="a"/>
    <w:qFormat/>
    <w:pPr>
      <w:spacing w:before="240"/>
      <w:ind w:left="540" w:right="610"/>
      <w:jc w:val="both"/>
    </w:pPr>
    <w:rPr>
      <w:b/>
      <w:bCs/>
      <w:i/>
      <w:iCs/>
      <w:sz w:val="28"/>
      <w:szCs w:val="28"/>
      <w:vertAlign w:val="superscript"/>
    </w:rPr>
  </w:style>
  <w:style w:type="paragraph" w:customStyle="1" w:styleId="2">
    <w:name w:val="Îáû÷íûé2"/>
    <w:semiHidden/>
    <w:qFormat/>
    <w:pPr>
      <w:numPr>
        <w:numId w:val="4"/>
      </w:numPr>
      <w:tabs>
        <w:tab w:val="clear" w:pos="1209"/>
      </w:tabs>
      <w:ind w:left="0" w:firstLine="0"/>
    </w:pPr>
    <w:rPr>
      <w:rFonts w:eastAsia="Times New Roman"/>
      <w:lang w:val="en-GB"/>
    </w:rPr>
  </w:style>
  <w:style w:type="character" w:customStyle="1" w:styleId="ASIM-Grundschrift">
    <w:name w:val="ASIM-Grundschrift Знак Знак"/>
    <w:rPr>
      <w:sz w:val="22"/>
      <w:lang w:val="de-DE" w:eastAsia="ar-SA" w:bidi="ar-SA"/>
    </w:rPr>
  </w:style>
  <w:style w:type="character" w:customStyle="1" w:styleId="ASIM-Literaturverzeichnis">
    <w:name w:val="ASIM-Literaturverzeichnis Знак Знак"/>
    <w:qFormat/>
    <w:rPr>
      <w:sz w:val="22"/>
      <w:lang w:val="de-DE" w:eastAsia="ar-SA" w:bidi="ar-SA"/>
    </w:rPr>
  </w:style>
  <w:style w:type="character" w:customStyle="1" w:styleId="ASIM-Bildlegende">
    <w:name w:val="ASIM-Bildlegende Знак Знак"/>
    <w:rPr>
      <w:sz w:val="22"/>
      <w:lang w:val="de-DE" w:eastAsia="ar-SA" w:bidi="ar-SA"/>
    </w:rPr>
  </w:style>
  <w:style w:type="character" w:customStyle="1" w:styleId="ASIM-Autorenfeld">
    <w:name w:val="ASIM-Autorenfeld Знак Знак"/>
    <w:qFormat/>
    <w:rPr>
      <w:sz w:val="22"/>
      <w:lang w:val="de-DE" w:eastAsia="ar-SA" w:bidi="ar-SA"/>
    </w:rPr>
  </w:style>
  <w:style w:type="paragraph" w:customStyle="1" w:styleId="afff9">
    <w:name w:val="Заголовок статьи"/>
    <w:basedOn w:val="afb"/>
    <w:pPr>
      <w:jc w:val="center"/>
    </w:pPr>
    <w:rPr>
      <w:b/>
      <w:caps/>
      <w:sz w:val="32"/>
    </w:rPr>
  </w:style>
  <w:style w:type="paragraph" w:customStyle="1" w:styleId="afffa">
    <w:name w:val="Раздел статьи"/>
    <w:basedOn w:val="aff2"/>
    <w:pPr>
      <w:tabs>
        <w:tab w:val="clear" w:pos="9000"/>
      </w:tabs>
      <w:ind w:right="-2" w:firstLine="720"/>
      <w:jc w:val="both"/>
    </w:pPr>
    <w:rPr>
      <w:rFonts w:ascii="Arial" w:hAnsi="Arial"/>
      <w:b/>
      <w:i/>
      <w:sz w:val="28"/>
    </w:rPr>
  </w:style>
  <w:style w:type="paragraph" w:customStyle="1" w:styleId="afffb">
    <w:name w:val="сновной текст статьи"/>
    <w:basedOn w:val="a"/>
    <w:qFormat/>
    <w:pPr>
      <w:ind w:firstLine="540"/>
      <w:jc w:val="both"/>
    </w:pPr>
    <w:rPr>
      <w:sz w:val="28"/>
    </w:rPr>
  </w:style>
  <w:style w:type="character" w:customStyle="1" w:styleId="afffc">
    <w:name w:val="сновной текст статьи Знак"/>
    <w:qFormat/>
    <w:rPr>
      <w:sz w:val="28"/>
      <w:lang w:val="ru-RU" w:eastAsia="ru-RU" w:bidi="ar-SA"/>
    </w:rPr>
  </w:style>
  <w:style w:type="character" w:customStyle="1" w:styleId="afffd">
    <w:name w:val="Основной текст с отступом Знак"/>
    <w:qFormat/>
    <w:rPr>
      <w:sz w:val="24"/>
      <w:lang w:val="ru-RU" w:eastAsia="ru-RU" w:bidi="ar-SA"/>
    </w:rPr>
  </w:style>
  <w:style w:type="character" w:customStyle="1" w:styleId="afffe">
    <w:name w:val="Раздел статьи Знак"/>
    <w:qFormat/>
    <w:rPr>
      <w:rFonts w:ascii="Arial" w:hAnsi="Arial"/>
      <w:b/>
      <w:i/>
      <w:sz w:val="28"/>
      <w:lang w:val="ru-RU" w:eastAsia="ru-RU" w:bidi="ar-SA"/>
    </w:rPr>
  </w:style>
  <w:style w:type="paragraph" w:customStyle="1" w:styleId="WW-NurText">
    <w:name w:val="WW-Nur Text"/>
    <w:basedOn w:val="a"/>
    <w:qFormat/>
    <w:pPr>
      <w:widowControl w:val="0"/>
      <w:suppressAutoHyphens/>
    </w:pPr>
    <w:rPr>
      <w:rFonts w:ascii="Courier New" w:hAnsi="Courier New"/>
      <w:color w:val="000000"/>
      <w:lang w:val="en-US"/>
    </w:rPr>
  </w:style>
  <w:style w:type="paragraph" w:customStyle="1" w:styleId="maintext">
    <w:name w:val="maintext"/>
    <w:basedOn w:val="a"/>
    <w:pPr>
      <w:spacing w:before="100" w:beforeAutospacing="1" w:after="100" w:afterAutospacing="1"/>
      <w:jc w:val="both"/>
    </w:pPr>
    <w:rPr>
      <w:rFonts w:ascii="Verdana" w:hAnsi="Verdana"/>
      <w:b/>
      <w:bCs/>
      <w:color w:val="666666"/>
      <w:sz w:val="20"/>
    </w:rPr>
  </w:style>
  <w:style w:type="paragraph" w:customStyle="1" w:styleId="smallheading">
    <w:name w:val="smallheading"/>
    <w:basedOn w:val="a"/>
    <w:qFormat/>
    <w:pPr>
      <w:spacing w:before="100" w:beforeAutospacing="1" w:after="100" w:afterAutospacing="1"/>
      <w:jc w:val="both"/>
    </w:pPr>
    <w:rPr>
      <w:rFonts w:ascii="Verdana" w:hAnsi="Verdana"/>
      <w:b/>
      <w:bCs/>
      <w:color w:val="666666"/>
      <w:szCs w:val="24"/>
    </w:rPr>
  </w:style>
  <w:style w:type="paragraph" w:customStyle="1" w:styleId="affff">
    <w:name w:val="_Рисунок_"/>
    <w:basedOn w:val="afd"/>
    <w:pPr>
      <w:spacing w:before="100" w:beforeAutospacing="1" w:after="100" w:afterAutospacing="1" w:line="360" w:lineRule="auto"/>
      <w:ind w:firstLine="709"/>
      <w:jc w:val="both"/>
    </w:pPr>
    <w:rPr>
      <w:sz w:val="28"/>
      <w:szCs w:val="16"/>
    </w:rPr>
  </w:style>
  <w:style w:type="paragraph" w:customStyle="1" w:styleId="affff0">
    <w:name w:val="_Текст_"/>
    <w:basedOn w:val="a"/>
    <w:pPr>
      <w:spacing w:line="360" w:lineRule="auto"/>
      <w:ind w:firstLine="709"/>
      <w:jc w:val="both"/>
    </w:pPr>
    <w:rPr>
      <w:sz w:val="28"/>
      <w:szCs w:val="24"/>
    </w:rPr>
  </w:style>
  <w:style w:type="character" w:customStyle="1" w:styleId="affff1">
    <w:name w:val="_Текст_ Знак"/>
    <w:rPr>
      <w:sz w:val="28"/>
      <w:szCs w:val="24"/>
      <w:lang w:val="ru-RU" w:eastAsia="ru-RU" w:bidi="ar-SA"/>
    </w:rPr>
  </w:style>
  <w:style w:type="paragraph" w:customStyle="1" w:styleId="affff2">
    <w:name w:val="_Пункт_"/>
    <w:basedOn w:val="20"/>
    <w:pPr>
      <w:keepLines w:val="0"/>
      <w:spacing w:before="280" w:after="280" w:line="360" w:lineRule="auto"/>
      <w:ind w:firstLine="709"/>
      <w:jc w:val="left"/>
    </w:pPr>
    <w:rPr>
      <w:rFonts w:cs="Arial"/>
      <w:b w:val="0"/>
      <w:bCs/>
      <w:iCs/>
      <w:sz w:val="28"/>
      <w:szCs w:val="28"/>
    </w:rPr>
  </w:style>
  <w:style w:type="character" w:customStyle="1" w:styleId="affff3">
    <w:name w:val="_Пункт_ Знак"/>
    <w:qFormat/>
    <w:rPr>
      <w:rFonts w:cs="Arial"/>
      <w:bCs/>
      <w:iCs/>
      <w:sz w:val="28"/>
      <w:szCs w:val="28"/>
      <w:lang w:val="ru-RU" w:eastAsia="ru-RU" w:bidi="ar-SA"/>
    </w:rPr>
  </w:style>
  <w:style w:type="paragraph" w:customStyle="1" w:styleId="2110">
    <w:name w:val="Основной текст 211"/>
    <w:basedOn w:val="a"/>
    <w:pPr>
      <w:autoSpaceDE w:val="0"/>
      <w:autoSpaceDN w:val="0"/>
      <w:jc w:val="both"/>
    </w:pPr>
    <w:rPr>
      <w:sz w:val="28"/>
      <w:szCs w:val="28"/>
      <w:lang w:eastAsia="en-US"/>
    </w:rPr>
  </w:style>
  <w:style w:type="paragraph" w:customStyle="1" w:styleId="affff4">
    <w:name w:val="Îáû÷íûé"/>
    <w:qFormat/>
    <w:rPr>
      <w:rFonts w:ascii="Arial" w:eastAsia="Times New Roman" w:hAnsi="Arial"/>
      <w:sz w:val="24"/>
    </w:rPr>
  </w:style>
  <w:style w:type="character" w:customStyle="1" w:styleId="trwrd">
    <w:name w:val="trwrd"/>
    <w:basedOn w:val="a0"/>
  </w:style>
  <w:style w:type="character" w:customStyle="1" w:styleId="m1">
    <w:name w:val="m1"/>
    <w:qFormat/>
    <w:rPr>
      <w:color w:val="0000FF"/>
    </w:rPr>
  </w:style>
  <w:style w:type="character" w:customStyle="1" w:styleId="t1">
    <w:name w:val="t1"/>
    <w:rPr>
      <w:color w:val="990000"/>
    </w:rPr>
  </w:style>
  <w:style w:type="character" w:customStyle="1" w:styleId="tx1">
    <w:name w:val="tx1"/>
    <w:qFormat/>
    <w:rPr>
      <w:b/>
      <w:bCs/>
    </w:rPr>
  </w:style>
  <w:style w:type="paragraph" w:customStyle="1" w:styleId="1a">
    <w:name w:val="заголовок 1"/>
    <w:basedOn w:val="a"/>
    <w:next w:val="a"/>
    <w:qFormat/>
    <w:pPr>
      <w:keepNext/>
      <w:autoSpaceDE w:val="0"/>
      <w:autoSpaceDN w:val="0"/>
      <w:jc w:val="center"/>
      <w:outlineLvl w:val="0"/>
    </w:pPr>
    <w:rPr>
      <w:b/>
      <w:bCs/>
      <w:sz w:val="32"/>
      <w:szCs w:val="32"/>
    </w:rPr>
  </w:style>
  <w:style w:type="paragraph" w:customStyle="1" w:styleId="affff5">
    <w:name w:val="Литература"/>
    <w:basedOn w:val="a"/>
    <w:autoRedefine/>
    <w:pPr>
      <w:tabs>
        <w:tab w:val="left" w:pos="2101"/>
      </w:tabs>
      <w:spacing w:after="60"/>
      <w:ind w:left="2101" w:hanging="360"/>
      <w:jc w:val="both"/>
    </w:pPr>
    <w:rPr>
      <w:szCs w:val="24"/>
      <w:lang w:val="uk-UA" w:eastAsia="uk-UA"/>
    </w:rPr>
  </w:style>
  <w:style w:type="character" w:customStyle="1" w:styleId="11">
    <w:name w:val="Основной текст с отступом Знак1"/>
    <w:link w:val="aff2"/>
    <w:rPr>
      <w:sz w:val="24"/>
      <w:lang w:val="ru-RU" w:eastAsia="ru-RU" w:bidi="ar-SA"/>
    </w:rPr>
  </w:style>
  <w:style w:type="paragraph" w:customStyle="1" w:styleId="affff6">
    <w:name w:val="Знак Знак"/>
    <w:basedOn w:val="a"/>
    <w:pPr>
      <w:spacing w:before="120" w:after="160" w:line="240" w:lineRule="exact"/>
      <w:ind w:firstLine="700"/>
      <w:jc w:val="both"/>
    </w:pPr>
    <w:rPr>
      <w:rFonts w:ascii="Verdana" w:hAnsi="Verdana" w:cs="Verdana"/>
      <w:sz w:val="20"/>
      <w:lang w:val="en-US" w:eastAsia="en-US" w:bidi="he-IL"/>
    </w:rPr>
  </w:style>
  <w:style w:type="paragraph" w:customStyle="1" w:styleId="1b">
    <w:name w:val="Знак Знак Знак Знак Знак Знак1"/>
    <w:basedOn w:val="a"/>
    <w:rPr>
      <w:rFonts w:ascii="Verdana" w:hAnsi="Verdana" w:cs="Verdana"/>
      <w:sz w:val="20"/>
      <w:lang w:val="en-US" w:eastAsia="en-US"/>
    </w:rPr>
  </w:style>
  <w:style w:type="character" w:customStyle="1" w:styleId="26">
    <w:name w:val="Знак Знак2"/>
    <w:rPr>
      <w:sz w:val="24"/>
      <w:lang w:val="ru-RU" w:eastAsia="ru-RU" w:bidi="ar-SA"/>
    </w:rPr>
  </w:style>
  <w:style w:type="paragraph" w:styleId="affff7">
    <w:name w:val="List Paragraph"/>
    <w:basedOn w:val="a"/>
    <w:link w:val="affff8"/>
    <w:uiPriority w:val="34"/>
    <w:qFormat/>
    <w:pPr>
      <w:spacing w:after="200"/>
      <w:ind w:left="720"/>
      <w:contextualSpacing/>
    </w:pPr>
    <w:rPr>
      <w:rFonts w:eastAsia="Calibri"/>
      <w:sz w:val="28"/>
      <w:szCs w:val="22"/>
      <w:lang w:val="uk-UA" w:eastAsia="en-US"/>
    </w:rPr>
  </w:style>
  <w:style w:type="character" w:customStyle="1" w:styleId="91">
    <w:name w:val="Знак Знак9"/>
    <w:qFormat/>
    <w:rPr>
      <w:sz w:val="24"/>
      <w:lang w:val="ru-RU" w:eastAsia="ru-RU" w:bidi="ar-SA"/>
    </w:rPr>
  </w:style>
  <w:style w:type="character" w:customStyle="1" w:styleId="25">
    <w:name w:val="Основной текст с отступом 2 Знак"/>
    <w:link w:val="24"/>
    <w:qFormat/>
    <w:rPr>
      <w:lang w:val="ru-RU" w:eastAsia="ru-RU" w:bidi="ar-SA"/>
    </w:rPr>
  </w:style>
  <w:style w:type="character" w:customStyle="1" w:styleId="afc">
    <w:name w:val="Основной текст Знак"/>
    <w:link w:val="afb"/>
    <w:qFormat/>
    <w:rPr>
      <w:sz w:val="24"/>
      <w:lang w:val="ru-RU" w:eastAsia="ru-RU" w:bidi="ar-SA"/>
    </w:rPr>
  </w:style>
  <w:style w:type="paragraph" w:customStyle="1" w:styleId="affff9">
    <w:name w:val="Название_рис"/>
    <w:link w:val="affffa"/>
    <w:qFormat/>
    <w:pPr>
      <w:spacing w:before="120" w:after="240" w:line="288" w:lineRule="auto"/>
      <w:jc w:val="center"/>
    </w:pPr>
    <w:rPr>
      <w:rFonts w:eastAsia="Times New Roman"/>
      <w:bCs/>
      <w:sz w:val="28"/>
    </w:rPr>
  </w:style>
  <w:style w:type="character" w:customStyle="1" w:styleId="affffa">
    <w:name w:val="Название_рис Знак"/>
    <w:link w:val="affff9"/>
    <w:rPr>
      <w:bCs/>
      <w:sz w:val="28"/>
      <w:lang w:val="ru-RU" w:eastAsia="ru-RU" w:bidi="ar-SA"/>
    </w:rPr>
  </w:style>
  <w:style w:type="paragraph" w:customStyle="1" w:styleId="affffb">
    <w:name w:val="рисунок"/>
    <w:pPr>
      <w:keepNext/>
      <w:spacing w:before="120" w:line="360" w:lineRule="auto"/>
      <w:jc w:val="center"/>
    </w:pPr>
    <w:rPr>
      <w:rFonts w:eastAsia="Times New Roman"/>
      <w:spacing w:val="-4"/>
      <w:sz w:val="28"/>
      <w:szCs w:val="24"/>
    </w:rPr>
  </w:style>
  <w:style w:type="paragraph" w:customStyle="1" w:styleId="Default">
    <w:name w:val="Default"/>
    <w:qFormat/>
    <w:pPr>
      <w:autoSpaceDE w:val="0"/>
      <w:autoSpaceDN w:val="0"/>
      <w:adjustRightInd w:val="0"/>
    </w:pPr>
    <w:rPr>
      <w:rFonts w:ascii="Times" w:eastAsia="Times New Roman" w:hAnsi="Times"/>
      <w:color w:val="000000"/>
      <w:sz w:val="24"/>
      <w:szCs w:val="24"/>
    </w:rPr>
  </w:style>
  <w:style w:type="paragraph" w:customStyle="1" w:styleId="affffc">
    <w:name w:val="дисс_Основной текст"/>
    <w:qFormat/>
    <w:pPr>
      <w:spacing w:line="360" w:lineRule="auto"/>
      <w:ind w:firstLine="709"/>
      <w:jc w:val="both"/>
    </w:pPr>
    <w:rPr>
      <w:rFonts w:eastAsia="Times New Roman"/>
      <w:sz w:val="28"/>
      <w:szCs w:val="28"/>
    </w:rPr>
  </w:style>
  <w:style w:type="paragraph" w:customStyle="1" w:styleId="affffd">
    <w:name w:val="дисс_основной текст без отступа"/>
    <w:basedOn w:val="affffc"/>
    <w:qFormat/>
    <w:pPr>
      <w:ind w:firstLine="0"/>
    </w:pPr>
  </w:style>
  <w:style w:type="paragraph" w:customStyle="1" w:styleId="affffe">
    <w:name w:val="дисс_Основной текст_по центру"/>
    <w:basedOn w:val="affffc"/>
    <w:qFormat/>
    <w:pPr>
      <w:ind w:firstLine="0"/>
      <w:jc w:val="center"/>
    </w:pPr>
  </w:style>
  <w:style w:type="paragraph" w:customStyle="1" w:styleId="Abstract">
    <w:name w:val="Abstract"/>
    <w:basedOn w:val="a"/>
    <w:next w:val="a"/>
    <w:qFormat/>
    <w:pPr>
      <w:suppressAutoHyphens/>
      <w:autoSpaceDE w:val="0"/>
      <w:spacing w:before="20"/>
      <w:ind w:firstLine="202"/>
      <w:jc w:val="both"/>
    </w:pPr>
    <w:rPr>
      <w:b/>
      <w:bCs/>
      <w:sz w:val="18"/>
      <w:szCs w:val="18"/>
      <w:lang w:val="en-US" w:eastAsia="ar-SA"/>
    </w:rPr>
  </w:style>
  <w:style w:type="paragraph" w:customStyle="1" w:styleId="References1">
    <w:name w:val="References"/>
    <w:basedOn w:val="a"/>
    <w:qFormat/>
    <w:pPr>
      <w:tabs>
        <w:tab w:val="left" w:pos="720"/>
      </w:tabs>
      <w:suppressAutoHyphens/>
      <w:autoSpaceDE w:val="0"/>
      <w:jc w:val="both"/>
    </w:pPr>
    <w:rPr>
      <w:sz w:val="16"/>
      <w:szCs w:val="16"/>
      <w:lang w:val="en-US" w:eastAsia="ar-SA"/>
    </w:rPr>
  </w:style>
  <w:style w:type="paragraph" w:customStyle="1" w:styleId="Text">
    <w:name w:val="Text"/>
    <w:pPr>
      <w:spacing w:line="252" w:lineRule="auto"/>
      <w:ind w:firstLine="204"/>
      <w:jc w:val="both"/>
    </w:pPr>
    <w:rPr>
      <w:rFonts w:eastAsia="DejaVu Sans"/>
      <w:szCs w:val="24"/>
      <w:lang w:val="en-US"/>
    </w:rPr>
  </w:style>
  <w:style w:type="paragraph" w:customStyle="1" w:styleId="afffff">
    <w:name w:val="Знак Знак Знак Знак Знак Знак Знак"/>
    <w:basedOn w:val="a"/>
    <w:qFormat/>
    <w:pPr>
      <w:ind w:firstLine="709"/>
      <w:jc w:val="both"/>
    </w:pPr>
  </w:style>
  <w:style w:type="character" w:customStyle="1" w:styleId="apple-converted-space">
    <w:name w:val="apple-converted-space"/>
    <w:basedOn w:val="a0"/>
    <w:qFormat/>
  </w:style>
  <w:style w:type="paragraph" w:customStyle="1" w:styleId="Normal2">
    <w:name w:val="Normal2"/>
    <w:qFormat/>
    <w:pPr>
      <w:snapToGrid w:val="0"/>
      <w:spacing w:before="100" w:after="100"/>
    </w:pPr>
    <w:rPr>
      <w:rFonts w:eastAsia="Times New Roman"/>
      <w:sz w:val="24"/>
    </w:rPr>
  </w:style>
  <w:style w:type="paragraph" w:customStyle="1" w:styleId="Normal3">
    <w:name w:val="Normal3"/>
    <w:qFormat/>
    <w:pPr>
      <w:snapToGrid w:val="0"/>
      <w:spacing w:before="100" w:after="100"/>
    </w:pPr>
    <w:rPr>
      <w:rFonts w:eastAsia="Times New Roman"/>
      <w:sz w:val="24"/>
    </w:rPr>
  </w:style>
  <w:style w:type="paragraph" w:customStyle="1" w:styleId="-">
    <w:name w:val="Обычный-ст"/>
    <w:basedOn w:val="a"/>
    <w:qFormat/>
    <w:rPr>
      <w:szCs w:val="28"/>
    </w:rPr>
  </w:style>
  <w:style w:type="character" w:customStyle="1" w:styleId="hps">
    <w:name w:val="hps"/>
    <w:basedOn w:val="a0"/>
    <w:qFormat/>
  </w:style>
  <w:style w:type="paragraph" w:customStyle="1" w:styleId="afffff0">
    <w:name w:val="Мульти Автор"/>
    <w:basedOn w:val="a"/>
    <w:qFormat/>
    <w:pPr>
      <w:spacing w:before="240" w:after="180"/>
      <w:jc w:val="right"/>
    </w:pPr>
    <w:rPr>
      <w:b/>
      <w:i/>
      <w:sz w:val="20"/>
    </w:rPr>
  </w:style>
  <w:style w:type="paragraph" w:customStyle="1" w:styleId="references0">
    <w:name w:val="references"/>
    <w:qFormat/>
    <w:pPr>
      <w:numPr>
        <w:numId w:val="5"/>
      </w:numPr>
      <w:jc w:val="both"/>
    </w:pPr>
    <w:rPr>
      <w:rFonts w:eastAsia="MS Mincho"/>
      <w:sz w:val="16"/>
      <w:szCs w:val="16"/>
      <w:lang w:val="en-US" w:eastAsia="en-US"/>
    </w:rPr>
  </w:style>
  <w:style w:type="character" w:customStyle="1" w:styleId="block">
    <w:name w:val="block"/>
    <w:basedOn w:val="a0"/>
    <w:qFormat/>
  </w:style>
  <w:style w:type="character" w:customStyle="1" w:styleId="shorttext">
    <w:name w:val="short_text"/>
    <w:basedOn w:val="a0"/>
    <w:qFormat/>
  </w:style>
  <w:style w:type="character" w:customStyle="1" w:styleId="hpsalt-edited">
    <w:name w:val="hps alt-edited"/>
    <w:basedOn w:val="a0"/>
    <w:qFormat/>
  </w:style>
  <w:style w:type="paragraph" w:customStyle="1" w:styleId="1c">
    <w:name w:val="Абзац списка1"/>
    <w:basedOn w:val="a"/>
    <w:qFormat/>
    <w:pPr>
      <w:spacing w:after="200" w:line="276" w:lineRule="auto"/>
      <w:ind w:left="720"/>
      <w:contextualSpacing/>
    </w:pPr>
    <w:rPr>
      <w:rFonts w:ascii="Calibri" w:hAnsi="Calibri"/>
      <w:sz w:val="22"/>
      <w:szCs w:val="22"/>
      <w:lang w:val="uk-UA" w:eastAsia="en-US"/>
    </w:rPr>
  </w:style>
  <w:style w:type="paragraph" w:customStyle="1" w:styleId="western">
    <w:name w:val="western"/>
    <w:basedOn w:val="a"/>
    <w:qFormat/>
    <w:pPr>
      <w:spacing w:before="100" w:beforeAutospacing="1" w:after="115" w:line="276" w:lineRule="auto"/>
    </w:pPr>
    <w:rPr>
      <w:rFonts w:ascii="Calibri" w:hAnsi="Calibri"/>
      <w:color w:val="000000"/>
      <w:sz w:val="22"/>
      <w:szCs w:val="22"/>
    </w:rPr>
  </w:style>
  <w:style w:type="paragraph" w:customStyle="1" w:styleId="27">
    <w:name w:val="Обычный2"/>
    <w:qFormat/>
    <w:rPr>
      <w:rFonts w:eastAsia="Times New Roman"/>
      <w:color w:val="000000"/>
      <w:sz w:val="24"/>
    </w:rPr>
  </w:style>
  <w:style w:type="character" w:customStyle="1" w:styleId="Georgia">
    <w:name w:val="Основной текст + Georgia"/>
    <w:qFormat/>
    <w:rPr>
      <w:rFonts w:ascii="Georgia" w:hAnsi="Georgia" w:cs="Georgia"/>
      <w:sz w:val="30"/>
      <w:szCs w:val="30"/>
      <w:lang w:val="ru-RU" w:eastAsia="ru-RU" w:bidi="ar-SA"/>
    </w:rPr>
  </w:style>
  <w:style w:type="character" w:customStyle="1" w:styleId="28">
    <w:name w:val="Основной текст (2)_"/>
    <w:link w:val="213"/>
    <w:qFormat/>
    <w:rPr>
      <w:rFonts w:ascii="Century Schoolbook" w:hAnsi="Century Schoolbook"/>
      <w:b/>
      <w:bCs/>
      <w:sz w:val="34"/>
      <w:szCs w:val="34"/>
      <w:lang w:bidi="ar-SA"/>
    </w:rPr>
  </w:style>
  <w:style w:type="paragraph" w:customStyle="1" w:styleId="213">
    <w:name w:val="Основной текст (2)1"/>
    <w:basedOn w:val="a"/>
    <w:link w:val="28"/>
    <w:qFormat/>
    <w:pPr>
      <w:widowControl w:val="0"/>
      <w:shd w:val="clear" w:color="auto" w:fill="FFFFFF"/>
      <w:spacing w:line="487" w:lineRule="exact"/>
      <w:jc w:val="both"/>
    </w:pPr>
    <w:rPr>
      <w:rFonts w:ascii="Century Schoolbook" w:hAnsi="Century Schoolbook"/>
      <w:b/>
      <w:bCs/>
      <w:sz w:val="34"/>
      <w:szCs w:val="34"/>
      <w:lang w:val="zh-CN" w:eastAsia="zh-CN"/>
    </w:rPr>
  </w:style>
  <w:style w:type="character" w:customStyle="1" w:styleId="29">
    <w:name w:val="Основной текст (2)"/>
    <w:qFormat/>
    <w:rPr>
      <w:rFonts w:ascii="Century Schoolbook" w:hAnsi="Century Schoolbook"/>
      <w:b/>
      <w:bCs/>
      <w:sz w:val="34"/>
      <w:szCs w:val="34"/>
      <w:u w:val="single"/>
      <w:lang w:bidi="ar-SA"/>
    </w:rPr>
  </w:style>
  <w:style w:type="paragraph" w:customStyle="1" w:styleId="3">
    <w:name w:val="Стиль3"/>
    <w:basedOn w:val="a"/>
    <w:autoRedefine/>
    <w:uiPriority w:val="99"/>
    <w:qFormat/>
    <w:pPr>
      <w:numPr>
        <w:numId w:val="6"/>
      </w:numPr>
      <w:ind w:left="284" w:hanging="284"/>
      <w:jc w:val="both"/>
    </w:pPr>
    <w:rPr>
      <w:color w:val="000000"/>
      <w:sz w:val="20"/>
      <w:lang w:val="en-US"/>
    </w:rPr>
  </w:style>
  <w:style w:type="paragraph" w:customStyle="1" w:styleId="120">
    <w:name w:val="Основной 12 б отс + Знак Знак"/>
    <w:basedOn w:val="a"/>
    <w:qFormat/>
    <w:rPr>
      <w:szCs w:val="24"/>
      <w:lang w:val="uk-UA"/>
    </w:rPr>
  </w:style>
  <w:style w:type="paragraph" w:customStyle="1" w:styleId="afffff1">
    <w:name w:val="Обычный + По ширине"/>
    <w:aliases w:val="Первая строка:  1,27 см,Междустр.интервал:  полуторный"/>
    <w:basedOn w:val="a"/>
    <w:qFormat/>
    <w:rPr>
      <w:sz w:val="28"/>
      <w:szCs w:val="28"/>
    </w:rPr>
  </w:style>
  <w:style w:type="character" w:styleId="afffff2">
    <w:name w:val="Placeholder Text"/>
    <w:uiPriority w:val="99"/>
    <w:semiHidden/>
    <w:qFormat/>
    <w:rPr>
      <w:color w:val="808080"/>
    </w:rPr>
  </w:style>
  <w:style w:type="character" w:customStyle="1" w:styleId="translation-chunk">
    <w:name w:val="translation-chunk"/>
    <w:qFormat/>
  </w:style>
  <w:style w:type="character" w:customStyle="1" w:styleId="alt-edited">
    <w:name w:val="alt-edited"/>
    <w:qFormat/>
  </w:style>
  <w:style w:type="character" w:customStyle="1" w:styleId="61">
    <w:name w:val="Знак Знак6"/>
    <w:qFormat/>
    <w:rPr>
      <w:sz w:val="24"/>
      <w:lang w:val="ru-RU" w:eastAsia="ru-RU" w:bidi="ar-SA"/>
    </w:rPr>
  </w:style>
  <w:style w:type="character" w:customStyle="1" w:styleId="52">
    <w:name w:val="Знак Знак5"/>
    <w:qFormat/>
    <w:rPr>
      <w:lang w:val="ru-RU" w:eastAsia="ru-RU" w:bidi="ar-SA"/>
    </w:rPr>
  </w:style>
  <w:style w:type="character" w:customStyle="1" w:styleId="31">
    <w:name w:val="Заголовок 3 Знак"/>
    <w:link w:val="30"/>
    <w:qFormat/>
    <w:rPr>
      <w:i/>
      <w:lang w:val="ru-RU" w:eastAsia="ru-RU" w:bidi="ar-SA"/>
    </w:rPr>
  </w:style>
  <w:style w:type="character" w:customStyle="1" w:styleId="noprint">
    <w:name w:val="noprint"/>
    <w:basedOn w:val="a0"/>
    <w:qFormat/>
  </w:style>
  <w:style w:type="character" w:customStyle="1" w:styleId="21">
    <w:name w:val="Заголовок 2 Знак"/>
    <w:link w:val="20"/>
    <w:qFormat/>
    <w:rPr>
      <w:b/>
      <w:sz w:val="24"/>
      <w:lang w:val="ru-RU" w:eastAsia="ru-RU" w:bidi="ar-SA"/>
    </w:rPr>
  </w:style>
  <w:style w:type="table" w:customStyle="1" w:styleId="1d">
    <w:name w:val="Сетка таблицы1"/>
    <w:basedOn w:val="a1"/>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qFormat/>
    <w:rPr>
      <w:b/>
      <w:bCs/>
      <w:lang w:val="ru-RU" w:eastAsia="ru-RU" w:bidi="ar-SA"/>
    </w:rPr>
  </w:style>
  <w:style w:type="character" w:customStyle="1" w:styleId="posttitle">
    <w:name w:val="post_title"/>
    <w:basedOn w:val="a0"/>
    <w:qFormat/>
  </w:style>
  <w:style w:type="character" w:customStyle="1" w:styleId="flag">
    <w:name w:val="flag"/>
    <w:basedOn w:val="a0"/>
    <w:qFormat/>
  </w:style>
  <w:style w:type="table" w:customStyle="1" w:styleId="2a">
    <w:name w:val="Сетка таблицы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Заголовок 4 Знак"/>
    <w:link w:val="40"/>
    <w:qFormat/>
    <w:rPr>
      <w:b/>
      <w:sz w:val="24"/>
      <w:lang w:val="ru-RU" w:eastAsia="ru-RU" w:bidi="ar-SA"/>
    </w:rPr>
  </w:style>
  <w:style w:type="table" w:customStyle="1" w:styleId="42">
    <w:name w:val="Сетка таблицы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
    <w:name w:val="Основной текст (3)_"/>
    <w:link w:val="312"/>
    <w:qFormat/>
    <w:rPr>
      <w:b/>
      <w:bCs/>
      <w:sz w:val="18"/>
      <w:szCs w:val="18"/>
      <w:shd w:val="clear" w:color="auto" w:fill="FFFFFF"/>
      <w:lang w:bidi="ar-SA"/>
    </w:rPr>
  </w:style>
  <w:style w:type="paragraph" w:customStyle="1" w:styleId="312">
    <w:name w:val="Основной текст (3)1"/>
    <w:basedOn w:val="a"/>
    <w:link w:val="36"/>
    <w:qFormat/>
    <w:pPr>
      <w:widowControl w:val="0"/>
      <w:shd w:val="clear" w:color="auto" w:fill="FFFFFF"/>
      <w:spacing w:before="420" w:line="216" w:lineRule="exact"/>
    </w:pPr>
    <w:rPr>
      <w:b/>
      <w:bCs/>
      <w:sz w:val="18"/>
      <w:szCs w:val="18"/>
      <w:shd w:val="clear" w:color="auto" w:fill="FFFFFF"/>
      <w:lang w:val="zh-CN" w:eastAsia="zh-CN"/>
    </w:rPr>
  </w:style>
  <w:style w:type="character" w:customStyle="1" w:styleId="1pt">
    <w:name w:val="Основной текст + Курсив;Интервал 1 pt"/>
    <w:qFormat/>
    <w:rPr>
      <w:rFonts w:ascii="Times New Roman" w:eastAsia="Times New Roman" w:hAnsi="Times New Roman" w:cs="Times New Roman"/>
      <w:i/>
      <w:iCs/>
      <w:color w:val="000000"/>
      <w:spacing w:val="20"/>
      <w:w w:val="100"/>
      <w:position w:val="0"/>
      <w:sz w:val="18"/>
      <w:szCs w:val="18"/>
      <w:u w:val="none"/>
      <w:lang w:val="ru-RU" w:eastAsia="ru-RU" w:bidi="ru-RU"/>
    </w:rPr>
  </w:style>
  <w:style w:type="character" w:customStyle="1" w:styleId="afffff3">
    <w:name w:val="Основной текст_"/>
    <w:link w:val="111"/>
    <w:qFormat/>
    <w:rPr>
      <w:spacing w:val="10"/>
      <w:sz w:val="18"/>
      <w:szCs w:val="18"/>
      <w:shd w:val="clear" w:color="auto" w:fill="FFFFFF"/>
      <w:lang w:bidi="ar-SA"/>
    </w:rPr>
  </w:style>
  <w:style w:type="paragraph" w:customStyle="1" w:styleId="111">
    <w:name w:val="Основной текст11"/>
    <w:basedOn w:val="a"/>
    <w:link w:val="afffff3"/>
    <w:qFormat/>
    <w:pPr>
      <w:widowControl w:val="0"/>
      <w:shd w:val="clear" w:color="auto" w:fill="FFFFFF"/>
      <w:spacing w:after="180" w:line="216" w:lineRule="exact"/>
      <w:ind w:hanging="840"/>
    </w:pPr>
    <w:rPr>
      <w:spacing w:val="10"/>
      <w:sz w:val="18"/>
      <w:szCs w:val="18"/>
      <w:shd w:val="clear" w:color="auto" w:fill="FFFFFF"/>
      <w:lang w:val="zh-CN" w:eastAsia="zh-CN"/>
    </w:rPr>
  </w:style>
  <w:style w:type="character" w:customStyle="1" w:styleId="43">
    <w:name w:val="Основной текст4"/>
    <w:qFormat/>
    <w:rPr>
      <w:rFonts w:ascii="Times New Roman" w:eastAsia="Times New Roman" w:hAnsi="Times New Roman" w:cs="Times New Roman" w:hint="default"/>
      <w:color w:val="000000"/>
      <w:spacing w:val="10"/>
      <w:w w:val="100"/>
      <w:position w:val="0"/>
      <w:sz w:val="18"/>
      <w:szCs w:val="18"/>
      <w:u w:val="none"/>
      <w:lang w:val="ru-RU" w:eastAsia="ru-RU" w:bidi="ru-RU"/>
    </w:rPr>
  </w:style>
  <w:style w:type="character" w:customStyle="1" w:styleId="mw-headline">
    <w:name w:val="mw-headline"/>
    <w:basedOn w:val="a0"/>
    <w:qFormat/>
  </w:style>
  <w:style w:type="character" w:customStyle="1" w:styleId="afa">
    <w:name w:val="Верхний колонтитул Знак"/>
    <w:link w:val="af9"/>
    <w:uiPriority w:val="99"/>
    <w:qFormat/>
    <w:rPr>
      <w:sz w:val="24"/>
      <w:lang w:val="ru-RU" w:eastAsia="ru-RU" w:bidi="ar-SA"/>
    </w:rPr>
  </w:style>
  <w:style w:type="character" w:customStyle="1" w:styleId="BodyTextIndentChar">
    <w:name w:val="Body Text Indent Char"/>
    <w:qFormat/>
    <w:rPr>
      <w:sz w:val="24"/>
      <w:lang w:val="ru-RU" w:eastAsia="ru-RU"/>
    </w:rPr>
  </w:style>
  <w:style w:type="character" w:customStyle="1" w:styleId="BodyTextIndent2Char">
    <w:name w:val="Body Text Indent 2 Char"/>
    <w:qFormat/>
    <w:rPr>
      <w:rFonts w:cs="Times New Roman"/>
      <w:lang w:val="ru-RU" w:eastAsia="ru-RU" w:bidi="ar-SA"/>
    </w:rPr>
  </w:style>
  <w:style w:type="character" w:customStyle="1" w:styleId="BodyTextChar">
    <w:name w:val="Body Text Char"/>
    <w:qFormat/>
    <w:rPr>
      <w:sz w:val="24"/>
      <w:lang w:val="ru-RU" w:eastAsia="ru-RU"/>
    </w:rPr>
  </w:style>
  <w:style w:type="character" w:customStyle="1" w:styleId="afffff4">
    <w:name w:val="Курсив"/>
    <w:qFormat/>
    <w:rPr>
      <w:i/>
    </w:rPr>
  </w:style>
  <w:style w:type="paragraph" w:customStyle="1" w:styleId="BodyText21">
    <w:name w:val="Body Text 21"/>
    <w:basedOn w:val="a"/>
    <w:qFormat/>
    <w:pPr>
      <w:ind w:left="576" w:hanging="576"/>
    </w:pPr>
    <w:rPr>
      <w:sz w:val="28"/>
    </w:rPr>
  </w:style>
  <w:style w:type="character" w:customStyle="1" w:styleId="af">
    <w:name w:val="Текст Знак"/>
    <w:link w:val="ae"/>
    <w:qFormat/>
    <w:rPr>
      <w:rFonts w:ascii="Courier New" w:hAnsi="Courier New"/>
    </w:rPr>
  </w:style>
  <w:style w:type="paragraph" w:customStyle="1" w:styleId="BodytextIndented">
    <w:name w:val="BodytextIndented"/>
    <w:basedOn w:val="a"/>
    <w:uiPriority w:val="99"/>
    <w:qFormat/>
    <w:pPr>
      <w:ind w:firstLine="284"/>
      <w:jc w:val="both"/>
    </w:pPr>
    <w:rPr>
      <w:rFonts w:ascii="Times" w:hAnsi="Times"/>
      <w:iCs/>
      <w:color w:val="000000"/>
      <w:sz w:val="22"/>
      <w:szCs w:val="22"/>
      <w:lang w:val="en-US" w:eastAsia="en-US"/>
    </w:rPr>
  </w:style>
  <w:style w:type="character" w:customStyle="1" w:styleId="tlid-translation">
    <w:name w:val="tlid-translation"/>
    <w:basedOn w:val="a0"/>
    <w:uiPriority w:val="99"/>
    <w:qFormat/>
  </w:style>
  <w:style w:type="character" w:customStyle="1" w:styleId="HTML2">
    <w:name w:val="Стандартный HTML Знак"/>
    <w:link w:val="HTML1"/>
    <w:uiPriority w:val="99"/>
    <w:qFormat/>
    <w:rPr>
      <w:rFonts w:ascii="Courier New" w:eastAsia="Courier New" w:hAnsi="Courier New" w:cs="Courier New"/>
    </w:rPr>
  </w:style>
  <w:style w:type="character" w:customStyle="1" w:styleId="y2iqfc">
    <w:name w:val="y2iqfc"/>
    <w:qFormat/>
  </w:style>
  <w:style w:type="paragraph" w:customStyle="1" w:styleId="220">
    <w:name w:val="Основной текст 22"/>
    <w:basedOn w:val="a"/>
    <w:qFormat/>
    <w:pPr>
      <w:ind w:left="576" w:hanging="576"/>
    </w:pPr>
    <w:rPr>
      <w:sz w:val="28"/>
    </w:rPr>
  </w:style>
  <w:style w:type="paragraph" w:styleId="afffff5">
    <w:name w:val="No Spacing"/>
    <w:link w:val="afffff6"/>
    <w:qFormat/>
    <w:rPr>
      <w:rFonts w:eastAsia="Times New Roman"/>
      <w:sz w:val="24"/>
    </w:rPr>
  </w:style>
  <w:style w:type="paragraph" w:customStyle="1" w:styleId="headertext">
    <w:name w:val="headertext"/>
    <w:basedOn w:val="a"/>
    <w:qFormat/>
    <w:pPr>
      <w:spacing w:before="100" w:beforeAutospacing="1" w:after="100" w:afterAutospacing="1"/>
    </w:pPr>
    <w:rPr>
      <w:szCs w:val="24"/>
    </w:rPr>
  </w:style>
  <w:style w:type="character" w:customStyle="1" w:styleId="51">
    <w:name w:val="Заголовок 5 Знак"/>
    <w:link w:val="50"/>
    <w:qFormat/>
    <w:rPr>
      <w:i/>
      <w:sz w:val="22"/>
    </w:rPr>
  </w:style>
  <w:style w:type="character" w:customStyle="1" w:styleId="FontStyle30">
    <w:name w:val="Font Style30"/>
    <w:qFormat/>
    <w:rPr>
      <w:rFonts w:ascii="Times New Roman" w:hAnsi="Times New Roman" w:cs="Times New Roman"/>
      <w:sz w:val="28"/>
      <w:szCs w:val="28"/>
    </w:rPr>
  </w:style>
  <w:style w:type="character" w:customStyle="1" w:styleId="FontStyle65">
    <w:name w:val="Font Style65"/>
    <w:qFormat/>
    <w:rPr>
      <w:rFonts w:ascii="Times New Roman" w:hAnsi="Times New Roman" w:cs="Times New Roman"/>
      <w:b/>
      <w:bCs/>
      <w:sz w:val="20"/>
      <w:szCs w:val="20"/>
    </w:rPr>
  </w:style>
  <w:style w:type="paragraph" w:customStyle="1" w:styleId="1e">
    <w:name w:val="Знак1"/>
    <w:basedOn w:val="a"/>
    <w:qFormat/>
    <w:rPr>
      <w:rFonts w:ascii="Verdana" w:hAnsi="Verdana" w:cs="Verdana"/>
      <w:sz w:val="20"/>
      <w:lang w:val="en-US" w:eastAsia="en-US"/>
    </w:rPr>
  </w:style>
  <w:style w:type="paragraph" w:customStyle="1" w:styleId="Style200">
    <w:name w:val="_Style 200"/>
    <w:basedOn w:val="a"/>
    <w:next w:val="aff"/>
    <w:qFormat/>
    <w:pPr>
      <w:jc w:val="center"/>
    </w:pPr>
    <w:rPr>
      <w:sz w:val="28"/>
    </w:rPr>
  </w:style>
  <w:style w:type="paragraph" w:customStyle="1" w:styleId="37">
    <w:name w:val="Обычный3"/>
    <w:qFormat/>
    <w:rPr>
      <w:rFonts w:eastAsia="Times New Roman"/>
      <w:sz w:val="24"/>
    </w:rPr>
  </w:style>
  <w:style w:type="paragraph" w:customStyle="1" w:styleId="121">
    <w:name w:val="Заголовок 12"/>
    <w:basedOn w:val="37"/>
    <w:next w:val="37"/>
    <w:qFormat/>
    <w:pPr>
      <w:keepNext/>
      <w:jc w:val="center"/>
    </w:pPr>
    <w:rPr>
      <w:b/>
      <w:sz w:val="28"/>
    </w:rPr>
  </w:style>
  <w:style w:type="paragraph" w:customStyle="1" w:styleId="221">
    <w:name w:val="Заголовок 22"/>
    <w:basedOn w:val="37"/>
    <w:next w:val="37"/>
    <w:qFormat/>
    <w:pPr>
      <w:keepNext/>
    </w:pPr>
    <w:rPr>
      <w:sz w:val="28"/>
    </w:rPr>
  </w:style>
  <w:style w:type="paragraph" w:customStyle="1" w:styleId="320">
    <w:name w:val="Заголовок 32"/>
    <w:basedOn w:val="37"/>
    <w:next w:val="37"/>
    <w:qFormat/>
    <w:pPr>
      <w:keepNext/>
      <w:jc w:val="center"/>
    </w:pPr>
    <w:rPr>
      <w:sz w:val="28"/>
    </w:rPr>
  </w:style>
  <w:style w:type="paragraph" w:customStyle="1" w:styleId="420">
    <w:name w:val="Заголовок 42"/>
    <w:basedOn w:val="37"/>
    <w:next w:val="37"/>
    <w:qFormat/>
    <w:pPr>
      <w:keepNext/>
      <w:ind w:left="1008"/>
    </w:pPr>
    <w:rPr>
      <w:sz w:val="28"/>
      <w:lang w:val="en-US"/>
    </w:rPr>
  </w:style>
  <w:style w:type="character" w:customStyle="1" w:styleId="2b">
    <w:name w:val="Основной шрифт абзаца2"/>
    <w:qFormat/>
  </w:style>
  <w:style w:type="paragraph" w:customStyle="1" w:styleId="230">
    <w:name w:val="Основной текст 23"/>
    <w:basedOn w:val="37"/>
    <w:qFormat/>
    <w:pPr>
      <w:ind w:left="576" w:hanging="576"/>
    </w:pPr>
    <w:rPr>
      <w:sz w:val="28"/>
    </w:rPr>
  </w:style>
  <w:style w:type="paragraph" w:customStyle="1" w:styleId="2c">
    <w:name w:val="Основной текст2"/>
    <w:basedOn w:val="37"/>
    <w:qFormat/>
    <w:pPr>
      <w:jc w:val="both"/>
    </w:pPr>
    <w:rPr>
      <w:sz w:val="28"/>
    </w:rPr>
  </w:style>
  <w:style w:type="paragraph" w:customStyle="1" w:styleId="222">
    <w:name w:val="Основной текст с отступом 22"/>
    <w:basedOn w:val="37"/>
    <w:qFormat/>
    <w:pPr>
      <w:ind w:left="576" w:hanging="576"/>
      <w:jc w:val="both"/>
    </w:pPr>
    <w:rPr>
      <w:sz w:val="28"/>
    </w:rPr>
  </w:style>
  <w:style w:type="paragraph" w:customStyle="1" w:styleId="321">
    <w:name w:val="Основной текст с отступом 32"/>
    <w:basedOn w:val="37"/>
    <w:qFormat/>
    <w:pPr>
      <w:ind w:firstLine="576"/>
      <w:jc w:val="both"/>
    </w:pPr>
    <w:rPr>
      <w:sz w:val="28"/>
    </w:rPr>
  </w:style>
  <w:style w:type="paragraph" w:customStyle="1" w:styleId="2d">
    <w:name w:val="Название объекта2"/>
    <w:basedOn w:val="37"/>
    <w:next w:val="37"/>
    <w:qFormat/>
    <w:pPr>
      <w:jc w:val="both"/>
    </w:pPr>
    <w:rPr>
      <w:sz w:val="28"/>
    </w:rPr>
  </w:style>
  <w:style w:type="paragraph" w:customStyle="1" w:styleId="2e">
    <w:name w:val="2"/>
    <w:basedOn w:val="a"/>
    <w:next w:val="19"/>
    <w:qFormat/>
    <w:pPr>
      <w:spacing w:before="100" w:beforeAutospacing="1" w:after="100" w:afterAutospacing="1"/>
    </w:pPr>
    <w:rPr>
      <w:szCs w:val="24"/>
    </w:rPr>
  </w:style>
  <w:style w:type="paragraph" w:customStyle="1" w:styleId="1f">
    <w:name w:val="Знак Знак1"/>
    <w:basedOn w:val="a"/>
    <w:qFormat/>
    <w:pPr>
      <w:spacing w:before="120" w:after="160" w:line="240" w:lineRule="exact"/>
      <w:ind w:firstLine="700"/>
      <w:jc w:val="both"/>
    </w:pPr>
    <w:rPr>
      <w:rFonts w:ascii="Verdana" w:hAnsi="Verdana" w:cs="Verdana"/>
      <w:sz w:val="20"/>
      <w:lang w:val="en-US" w:eastAsia="en-US" w:bidi="he-IL"/>
    </w:rPr>
  </w:style>
  <w:style w:type="paragraph" w:customStyle="1" w:styleId="2f">
    <w:name w:val="Знак Знак Знак Знак Знак Знак2"/>
    <w:basedOn w:val="a"/>
    <w:qFormat/>
    <w:rPr>
      <w:rFonts w:ascii="Verdana" w:hAnsi="Verdana" w:cs="Verdana"/>
      <w:sz w:val="20"/>
      <w:lang w:val="en-US" w:eastAsia="en-US"/>
    </w:rPr>
  </w:style>
  <w:style w:type="character" w:customStyle="1" w:styleId="910">
    <w:name w:val="Знак Знак91"/>
    <w:qFormat/>
    <w:rPr>
      <w:sz w:val="24"/>
      <w:lang w:val="ru-RU" w:eastAsia="ru-RU" w:bidi="ar-SA"/>
    </w:rPr>
  </w:style>
  <w:style w:type="paragraph" w:customStyle="1" w:styleId="1f0">
    <w:name w:val="Знак Знак Знак Знак Знак Знак Знак1"/>
    <w:basedOn w:val="a"/>
    <w:qFormat/>
    <w:pPr>
      <w:ind w:firstLine="709"/>
      <w:jc w:val="both"/>
    </w:pPr>
  </w:style>
  <w:style w:type="paragraph" w:customStyle="1" w:styleId="2f0">
    <w:name w:val="Абзац списка2"/>
    <w:basedOn w:val="a"/>
    <w:qFormat/>
    <w:pPr>
      <w:spacing w:after="200" w:line="276" w:lineRule="auto"/>
      <w:ind w:left="720"/>
      <w:contextualSpacing/>
    </w:pPr>
    <w:rPr>
      <w:rFonts w:ascii="Calibri" w:hAnsi="Calibri"/>
      <w:sz w:val="22"/>
      <w:szCs w:val="22"/>
      <w:lang w:val="uk-UA" w:eastAsia="en-US"/>
    </w:rPr>
  </w:style>
  <w:style w:type="paragraph" w:customStyle="1" w:styleId="44">
    <w:name w:val="Обычный4"/>
    <w:qFormat/>
    <w:rPr>
      <w:rFonts w:eastAsia="Times New Roman"/>
      <w:color w:val="000000"/>
      <w:sz w:val="24"/>
    </w:rPr>
  </w:style>
  <w:style w:type="character" w:customStyle="1" w:styleId="Citation">
    <w:name w:val="Citation"/>
    <w:qFormat/>
    <w:rPr>
      <w:i/>
      <w:iCs/>
    </w:rPr>
  </w:style>
  <w:style w:type="character" w:customStyle="1" w:styleId="1f1">
    <w:name w:val="Неразрешенное упоминание1"/>
    <w:uiPriority w:val="99"/>
    <w:semiHidden/>
    <w:unhideWhenUsed/>
    <w:qFormat/>
    <w:rPr>
      <w:color w:val="605E5C"/>
      <w:shd w:val="clear" w:color="auto" w:fill="E1DFDD"/>
    </w:rPr>
  </w:style>
  <w:style w:type="character" w:customStyle="1" w:styleId="ad">
    <w:name w:val="Текст выноски Знак"/>
    <w:link w:val="ac"/>
    <w:uiPriority w:val="99"/>
    <w:semiHidden/>
    <w:qFormat/>
    <w:rPr>
      <w:rFonts w:ascii="Tahoma" w:hAnsi="Tahoma" w:cs="Tahoma"/>
      <w:sz w:val="16"/>
      <w:szCs w:val="16"/>
    </w:rPr>
  </w:style>
  <w:style w:type="table" w:customStyle="1" w:styleId="TableNormal">
    <w:name w:val="Table Normal"/>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pPr>
    <w:rPr>
      <w:sz w:val="22"/>
      <w:szCs w:val="22"/>
      <w:lang w:val="en-US" w:eastAsia="en-US"/>
    </w:rPr>
  </w:style>
  <w:style w:type="character" w:customStyle="1" w:styleId="aff5">
    <w:name w:val="Нижний колонтитул Знак"/>
    <w:link w:val="aff4"/>
    <w:uiPriority w:val="99"/>
    <w:qFormat/>
    <w:rPr>
      <w:sz w:val="24"/>
    </w:rPr>
  </w:style>
  <w:style w:type="paragraph" w:customStyle="1" w:styleId="Style225">
    <w:name w:val="_Style 225"/>
    <w:basedOn w:val="a"/>
    <w:next w:val="19"/>
    <w:qFormat/>
    <w:rPr>
      <w:szCs w:val="24"/>
    </w:rPr>
  </w:style>
  <w:style w:type="character" w:customStyle="1" w:styleId="af4">
    <w:name w:val="Текст примечания Знак"/>
    <w:basedOn w:val="a0"/>
    <w:link w:val="af3"/>
    <w:semiHidden/>
    <w:qFormat/>
  </w:style>
  <w:style w:type="character" w:customStyle="1" w:styleId="af6">
    <w:name w:val="Тема примечания Знак"/>
    <w:link w:val="af5"/>
    <w:uiPriority w:val="99"/>
    <w:semiHidden/>
    <w:qFormat/>
    <w:rPr>
      <w:b/>
      <w:bCs/>
    </w:rPr>
  </w:style>
  <w:style w:type="character" w:customStyle="1" w:styleId="rynqvb">
    <w:name w:val="rynqvb"/>
    <w:qFormat/>
  </w:style>
  <w:style w:type="paragraph" w:customStyle="1" w:styleId="BodyL">
    <w:name w:val="BodyL."/>
    <w:basedOn w:val="a"/>
    <w:qFormat/>
    <w:pPr>
      <w:spacing w:line="360" w:lineRule="auto"/>
      <w:ind w:firstLine="567"/>
      <w:jc w:val="both"/>
    </w:pPr>
    <w:rPr>
      <w:lang w:eastAsia="en-US"/>
    </w:rPr>
  </w:style>
  <w:style w:type="character" w:customStyle="1" w:styleId="st">
    <w:name w:val="st"/>
    <w:qFormat/>
  </w:style>
  <w:style w:type="paragraph" w:customStyle="1" w:styleId="References">
    <w:name w:val="*References"/>
    <w:basedOn w:val="a"/>
    <w:autoRedefine/>
    <w:qFormat/>
    <w:pPr>
      <w:numPr>
        <w:numId w:val="7"/>
      </w:numPr>
      <w:tabs>
        <w:tab w:val="left" w:pos="567"/>
        <w:tab w:val="left" w:pos="720"/>
        <w:tab w:val="left" w:pos="1134"/>
      </w:tabs>
      <w:spacing w:before="100" w:beforeAutospacing="1" w:after="100" w:afterAutospacing="1"/>
      <w:ind w:left="643"/>
    </w:pPr>
    <w:rPr>
      <w:rFonts w:ascii="Arial" w:eastAsia="SimSun" w:hAnsi="Arial" w:cs="Arial"/>
      <w:sz w:val="32"/>
      <w:szCs w:val="32"/>
      <w:lang w:eastAsia="en-US"/>
    </w:rPr>
  </w:style>
  <w:style w:type="character" w:customStyle="1" w:styleId="reference-text">
    <w:name w:val="reference-text"/>
    <w:qFormat/>
  </w:style>
  <w:style w:type="character" w:customStyle="1" w:styleId="red">
    <w:name w:val="red"/>
    <w:qFormat/>
  </w:style>
  <w:style w:type="character" w:customStyle="1" w:styleId="afffff6">
    <w:name w:val="Без интервала Знак"/>
    <w:link w:val="afffff5"/>
    <w:qFormat/>
    <w:rPr>
      <w:sz w:val="24"/>
      <w:lang w:bidi="ar-SA"/>
    </w:r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afffff7">
    <w:name w:val="Статья"/>
    <w:basedOn w:val="a"/>
    <w:qFormat/>
    <w:pPr>
      <w:suppressAutoHyphens/>
      <w:spacing w:line="360" w:lineRule="auto"/>
      <w:ind w:firstLine="540"/>
      <w:jc w:val="both"/>
    </w:pPr>
    <w:rPr>
      <w:rFonts w:ascii="Times New Roman CYR" w:eastAsia="Calibri" w:hAnsi="Times New Roman CYR" w:cs="Verdana"/>
      <w:sz w:val="20"/>
      <w:lang w:val="en-US" w:eastAsia="en-US"/>
    </w:rPr>
  </w:style>
  <w:style w:type="character" w:customStyle="1" w:styleId="aff1">
    <w:name w:val="Заголовок Знак"/>
    <w:link w:val="aff"/>
    <w:uiPriority w:val="1"/>
    <w:qFormat/>
    <w:rPr>
      <w:sz w:val="28"/>
    </w:rPr>
  </w:style>
  <w:style w:type="character" w:customStyle="1" w:styleId="affff8">
    <w:name w:val="Абзац списка Знак"/>
    <w:link w:val="affff7"/>
    <w:uiPriority w:val="34"/>
    <w:qFormat/>
    <w:rPr>
      <w:rFonts w:eastAsia="Calibri"/>
      <w:sz w:val="28"/>
      <w:szCs w:val="22"/>
      <w:lang w:val="uk-UA" w:eastAsia="en-US"/>
    </w:rPr>
  </w:style>
  <w:style w:type="table" w:customStyle="1" w:styleId="53">
    <w:name w:val="Сетка таблицы5"/>
    <w:basedOn w:val="a1"/>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Текст-Диплом"/>
    <w:basedOn w:val="a"/>
    <w:link w:val="-1"/>
    <w:qFormat/>
    <w:pPr>
      <w:spacing w:line="360" w:lineRule="auto"/>
      <w:ind w:firstLine="709"/>
      <w:jc w:val="both"/>
    </w:pPr>
    <w:rPr>
      <w:sz w:val="28"/>
    </w:rPr>
  </w:style>
  <w:style w:type="character" w:customStyle="1" w:styleId="-1">
    <w:name w:val="Текст-Диплом Знак"/>
    <w:basedOn w:val="a0"/>
    <w:link w:val="-0"/>
    <w:qFormat/>
    <w:rPr>
      <w:sz w:val="28"/>
    </w:rPr>
  </w:style>
  <w:style w:type="character" w:customStyle="1" w:styleId="2f1">
    <w:name w:val="Неразрешенное упоминание2"/>
    <w:basedOn w:val="a0"/>
    <w:uiPriority w:val="99"/>
    <w:semiHidden/>
    <w:unhideWhenUsed/>
    <w:qFormat/>
    <w:rPr>
      <w:color w:val="605E5C"/>
      <w:shd w:val="clear" w:color="auto" w:fill="E1DFDD"/>
    </w:rPr>
  </w:style>
  <w:style w:type="character" w:customStyle="1" w:styleId="ezkurwreuab5ozgtqnkl">
    <w:name w:val="ezkurwreuab5ozgtqnkl"/>
    <w:basedOn w:val="a0"/>
    <w:qFormat/>
  </w:style>
  <w:style w:type="character" w:customStyle="1" w:styleId="hit">
    <w:name w:val="hit"/>
    <w:basedOn w:val="a0"/>
    <w:qFormat/>
  </w:style>
  <w:style w:type="character" w:customStyle="1" w:styleId="plain">
    <w:name w:val="plain"/>
    <w:basedOn w:val="a0"/>
    <w:qFormat/>
  </w:style>
  <w:style w:type="paragraph" w:customStyle="1" w:styleId="MainFont">
    <w:name w:val="MainFont"/>
    <w:basedOn w:val="a"/>
    <w:link w:val="MainFont0"/>
    <w:qFormat/>
    <w:pPr>
      <w:spacing w:line="360" w:lineRule="atLeast"/>
      <w:ind w:firstLine="562"/>
      <w:jc w:val="both"/>
    </w:pPr>
    <w:rPr>
      <w:sz w:val="28"/>
      <w:szCs w:val="28"/>
    </w:rPr>
  </w:style>
  <w:style w:type="character" w:customStyle="1" w:styleId="MainFont0">
    <w:name w:val="MainFont Знак"/>
    <w:link w:val="MainFont"/>
    <w:qFormat/>
    <w:rPr>
      <w:sz w:val="28"/>
      <w:szCs w:val="28"/>
    </w:rPr>
  </w:style>
  <w:style w:type="paragraph" w:customStyle="1" w:styleId="afffff8">
    <w:name w:val="З_О"/>
    <w:basedOn w:val="22"/>
    <w:link w:val="afffff9"/>
    <w:qFormat/>
    <w:pPr>
      <w:widowControl w:val="0"/>
      <w:autoSpaceDE w:val="0"/>
      <w:autoSpaceDN w:val="0"/>
      <w:spacing w:line="360" w:lineRule="auto"/>
      <w:ind w:right="0" w:firstLine="709"/>
      <w:jc w:val="both"/>
    </w:pPr>
    <w:rPr>
      <w:sz w:val="28"/>
      <w:szCs w:val="28"/>
      <w:lang w:eastAsia="en-US"/>
    </w:rPr>
  </w:style>
  <w:style w:type="character" w:customStyle="1" w:styleId="afffff9">
    <w:name w:val="З_О Знак"/>
    <w:link w:val="afffff8"/>
    <w:qFormat/>
    <w:rPr>
      <w:sz w:val="28"/>
      <w:szCs w:val="28"/>
      <w:lang w:val="en-US" w:eastAsia="en-US"/>
    </w:rPr>
  </w:style>
  <w:style w:type="character" w:customStyle="1" w:styleId="relative">
    <w:name w:val="relative"/>
    <w:basedOn w:val="a0"/>
    <w:qFormat/>
  </w:style>
  <w:style w:type="character" w:customStyle="1" w:styleId="2f2">
    <w:name w:val="Неразрешенное упоминание2"/>
    <w:basedOn w:val="a0"/>
    <w:uiPriority w:val="99"/>
    <w:semiHidden/>
    <w:unhideWhenUsed/>
    <w:qFormat/>
    <w:rPr>
      <w:color w:val="605E5C"/>
      <w:shd w:val="clear" w:color="auto" w:fill="E1DFDD"/>
    </w:rPr>
  </w:style>
  <w:style w:type="paragraph" w:customStyle="1" w:styleId="240">
    <w:name w:val="Основной текст 24"/>
    <w:basedOn w:val="a"/>
    <w:qFormat/>
    <w:pPr>
      <w:ind w:left="576" w:hanging="576"/>
    </w:pPr>
    <w:rPr>
      <w:sz w:val="28"/>
    </w:rPr>
  </w:style>
  <w:style w:type="paragraph" w:customStyle="1" w:styleId="IKVT">
    <w:name w:val="IKVT_основной текст"/>
    <w:basedOn w:val="a"/>
    <w:qFormat/>
    <w:pPr>
      <w:widowControl w:val="0"/>
      <w:ind w:firstLine="567"/>
      <w:jc w:val="both"/>
    </w:pPr>
    <w:rPr>
      <w:bCs/>
      <w:sz w:val="20"/>
      <w:lang w:val="en-US" w:eastAsia="en-US"/>
    </w:rPr>
  </w:style>
  <w:style w:type="character" w:customStyle="1" w:styleId="anegp0gi0b9av8jahpyh">
    <w:name w:val="anegp0gi0b9av8jahpyh"/>
    <w:basedOn w:val="a0"/>
    <w:qFormat/>
  </w:style>
  <w:style w:type="paragraph" w:customStyle="1" w:styleId="FirstParagraph">
    <w:name w:val="First Paragraph"/>
    <w:basedOn w:val="afb"/>
    <w:next w:val="afb"/>
    <w:qFormat/>
    <w:pPr>
      <w:ind w:firstLine="567"/>
    </w:pPr>
    <w:rPr>
      <w:rFonts w:eastAsiaTheme="minorHAnsi" w:cstheme="minorBidi"/>
      <w:szCs w:val="24"/>
      <w:lang w:eastAsia="en-US"/>
    </w:rPr>
  </w:style>
  <w:style w:type="paragraph" w:customStyle="1" w:styleId="Compact">
    <w:name w:val="Compact"/>
    <w:basedOn w:val="afb"/>
    <w:qFormat/>
    <w:pPr>
      <w:spacing w:before="36" w:after="36"/>
      <w:ind w:firstLine="567"/>
    </w:pPr>
    <w:rPr>
      <w:rFonts w:eastAsiaTheme="minorHAnsi" w:cstheme="minorBidi"/>
      <w:szCs w:val="24"/>
      <w:lang w:eastAsia="en-US"/>
    </w:rPr>
  </w:style>
  <w:style w:type="character" w:customStyle="1" w:styleId="aff9">
    <w:name w:val="Подзаголовок Знак"/>
    <w:basedOn w:val="a0"/>
    <w:link w:val="aff8"/>
    <w:uiPriority w:val="11"/>
    <w:qFormat/>
    <w:rPr>
      <w:sz w:val="26"/>
    </w:rPr>
  </w:style>
  <w:style w:type="paragraph" w:customStyle="1" w:styleId="Author">
    <w:name w:val="Author"/>
    <w:basedOn w:val="aff"/>
    <w:next w:val="afb"/>
    <w:qFormat/>
    <w:pPr>
      <w:keepNext/>
      <w:keepLines/>
      <w:outlineLvl w:val="0"/>
    </w:pPr>
    <w:rPr>
      <w:rFonts w:eastAsiaTheme="minorHAnsi" w:cstheme="minorBidi"/>
      <w:b/>
      <w:bCs/>
      <w:sz w:val="24"/>
      <w:szCs w:val="24"/>
      <w:lang w:val="ru-RU" w:eastAsia="en-US"/>
    </w:rPr>
  </w:style>
  <w:style w:type="character" w:customStyle="1" w:styleId="aff0">
    <w:name w:val="Дата Знак"/>
    <w:basedOn w:val="a0"/>
    <w:link w:val="afe"/>
    <w:qFormat/>
    <w:rPr>
      <w:rFonts w:eastAsiaTheme="minorHAnsi" w:cstheme="minorBidi"/>
      <w:b/>
      <w:bCs/>
      <w:sz w:val="24"/>
      <w:szCs w:val="24"/>
      <w:lang w:eastAsia="en-US"/>
    </w:rPr>
  </w:style>
  <w:style w:type="paragraph" w:customStyle="1" w:styleId="AbstractTitle">
    <w:name w:val="Abstract Title"/>
    <w:basedOn w:val="a"/>
    <w:next w:val="Abstract"/>
    <w:qFormat/>
    <w:pPr>
      <w:keepNext/>
      <w:keepLines/>
      <w:spacing w:before="300"/>
      <w:ind w:firstLine="567"/>
      <w:jc w:val="center"/>
    </w:pPr>
    <w:rPr>
      <w:rFonts w:eastAsiaTheme="minorHAnsi" w:cstheme="minorBidi"/>
      <w:b/>
      <w:sz w:val="20"/>
      <w:lang w:eastAsia="en-US"/>
    </w:rPr>
  </w:style>
  <w:style w:type="paragraph" w:customStyle="1" w:styleId="1f2">
    <w:name w:val="Список литературы1"/>
    <w:basedOn w:val="a"/>
    <w:qFormat/>
    <w:pPr>
      <w:ind w:firstLine="567"/>
      <w:jc w:val="both"/>
    </w:pPr>
    <w:rPr>
      <w:rFonts w:eastAsiaTheme="minorHAnsi" w:cstheme="minorBidi"/>
      <w:szCs w:val="24"/>
      <w:lang w:eastAsia="en-US"/>
    </w:rPr>
  </w:style>
  <w:style w:type="character" w:customStyle="1" w:styleId="60">
    <w:name w:val="Заголовок 6 Знак"/>
    <w:basedOn w:val="a0"/>
    <w:link w:val="6"/>
    <w:uiPriority w:val="9"/>
    <w:qFormat/>
    <w:rPr>
      <w:b/>
      <w:sz w:val="24"/>
    </w:rPr>
  </w:style>
  <w:style w:type="character" w:customStyle="1" w:styleId="70">
    <w:name w:val="Заголовок 7 Знак"/>
    <w:basedOn w:val="a0"/>
    <w:link w:val="7"/>
    <w:uiPriority w:val="9"/>
    <w:qFormat/>
    <w:rPr>
      <w:b/>
      <w:i/>
      <w:sz w:val="24"/>
    </w:rPr>
  </w:style>
  <w:style w:type="character" w:customStyle="1" w:styleId="80">
    <w:name w:val="Заголовок 8 Знак"/>
    <w:basedOn w:val="a0"/>
    <w:link w:val="8"/>
    <w:uiPriority w:val="9"/>
    <w:qFormat/>
    <w:rPr>
      <w:i/>
      <w:sz w:val="22"/>
    </w:rPr>
  </w:style>
  <w:style w:type="character" w:customStyle="1" w:styleId="90">
    <w:name w:val="Заголовок 9 Знак"/>
    <w:basedOn w:val="a0"/>
    <w:link w:val="9"/>
    <w:uiPriority w:val="9"/>
    <w:qFormat/>
    <w:rPr>
      <w:b/>
      <w:i/>
      <w:sz w:val="24"/>
    </w:rPr>
  </w:style>
  <w:style w:type="paragraph" w:customStyle="1" w:styleId="FootnoteBlockText">
    <w:name w:val="Footnote Block Text"/>
    <w:basedOn w:val="af8"/>
    <w:next w:val="af8"/>
    <w:uiPriority w:val="9"/>
    <w:unhideWhenUsed/>
    <w:qFormat/>
    <w:pPr>
      <w:spacing w:before="100" w:after="100"/>
      <w:ind w:left="480" w:right="480" w:firstLine="567"/>
      <w:jc w:val="both"/>
    </w:pPr>
    <w:rPr>
      <w:rFonts w:eastAsiaTheme="minorHAnsi" w:cstheme="minorBidi"/>
      <w:sz w:val="24"/>
      <w:szCs w:val="24"/>
      <w:lang w:eastAsia="en-US"/>
    </w:rPr>
  </w:style>
  <w:style w:type="table" w:customStyle="1" w:styleId="Table">
    <w:name w:val="Table"/>
    <w:semiHidden/>
    <w:unhideWhenUsed/>
    <w:qFormat/>
    <w:pPr>
      <w:spacing w:after="200"/>
    </w:pPr>
    <w:rPr>
      <w:rFonts w:asciiTheme="minorHAnsi" w:eastAsiaTheme="minorHAnsi" w:hAnsiTheme="minorHAnsi" w:cstheme="minorBidi"/>
      <w:sz w:val="24"/>
      <w:szCs w:val="24"/>
      <w:lang w:eastAsia="en-US"/>
    </w:rPr>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a"/>
    <w:next w:val="Definition"/>
    <w:qFormat/>
    <w:pPr>
      <w:keepNext/>
      <w:keepLines/>
      <w:ind w:firstLine="567"/>
      <w:jc w:val="both"/>
    </w:pPr>
    <w:rPr>
      <w:rFonts w:eastAsiaTheme="minorHAnsi" w:cstheme="minorBidi"/>
      <w:b/>
      <w:szCs w:val="24"/>
      <w:lang w:eastAsia="en-US"/>
    </w:rPr>
  </w:style>
  <w:style w:type="paragraph" w:customStyle="1" w:styleId="Definition">
    <w:name w:val="Definition"/>
    <w:basedOn w:val="a"/>
    <w:qFormat/>
    <w:pPr>
      <w:ind w:firstLine="567"/>
      <w:jc w:val="both"/>
    </w:pPr>
    <w:rPr>
      <w:rFonts w:eastAsiaTheme="minorHAnsi" w:cstheme="minorBidi"/>
      <w:szCs w:val="24"/>
      <w:lang w:eastAsia="en-US"/>
    </w:rPr>
  </w:style>
  <w:style w:type="paragraph" w:customStyle="1" w:styleId="TableCaption">
    <w:name w:val="Table Caption"/>
    <w:basedOn w:val="af1"/>
    <w:qFormat/>
    <w:pPr>
      <w:keepNext/>
      <w:spacing w:after="120" w:line="240" w:lineRule="auto"/>
      <w:ind w:firstLine="567"/>
    </w:pPr>
    <w:rPr>
      <w:rFonts w:eastAsiaTheme="minorHAnsi" w:cstheme="minorBidi"/>
      <w:i/>
      <w:sz w:val="24"/>
      <w:szCs w:val="24"/>
      <w:lang w:eastAsia="en-US"/>
    </w:rPr>
  </w:style>
  <w:style w:type="paragraph" w:customStyle="1" w:styleId="ImageCaption">
    <w:name w:val="Image Caption"/>
    <w:basedOn w:val="af1"/>
    <w:qFormat/>
    <w:pPr>
      <w:spacing w:after="120" w:line="240" w:lineRule="auto"/>
      <w:ind w:firstLine="567"/>
    </w:pPr>
    <w:rPr>
      <w:rFonts w:eastAsiaTheme="minorHAnsi" w:cstheme="minorBidi"/>
      <w:i/>
      <w:sz w:val="24"/>
      <w:szCs w:val="24"/>
      <w:lang w:eastAsia="en-US"/>
    </w:rPr>
  </w:style>
  <w:style w:type="paragraph" w:customStyle="1" w:styleId="Figure">
    <w:name w:val="Figure"/>
    <w:basedOn w:val="a"/>
    <w:qFormat/>
    <w:pPr>
      <w:ind w:firstLine="567"/>
      <w:jc w:val="both"/>
    </w:pPr>
    <w:rPr>
      <w:rFonts w:eastAsiaTheme="minorHAnsi" w:cstheme="minorBidi"/>
      <w:szCs w:val="24"/>
      <w:lang w:eastAsia="en-US"/>
    </w:rPr>
  </w:style>
  <w:style w:type="paragraph" w:customStyle="1" w:styleId="CaptionedFigure">
    <w:name w:val="Captioned Figure"/>
    <w:basedOn w:val="Figure"/>
    <w:qFormat/>
    <w:pPr>
      <w:keepNext/>
    </w:pPr>
  </w:style>
  <w:style w:type="character" w:customStyle="1" w:styleId="af2">
    <w:name w:val="Название объекта Знак"/>
    <w:basedOn w:val="a0"/>
    <w:link w:val="af1"/>
    <w:qFormat/>
    <w:rPr>
      <w:sz w:val="28"/>
    </w:rPr>
  </w:style>
  <w:style w:type="character" w:customStyle="1" w:styleId="VerbatimChar">
    <w:name w:val="Verbatim Char"/>
    <w:basedOn w:val="af2"/>
    <w:link w:val="SourceCode"/>
    <w:qFormat/>
    <w:rPr>
      <w:rFonts w:ascii="Consolas" w:hAnsi="Consolas"/>
      <w:sz w:val="22"/>
      <w:shd w:val="clear" w:color="auto" w:fill="F1F3F5"/>
    </w:rPr>
  </w:style>
  <w:style w:type="paragraph" w:customStyle="1" w:styleId="SourceCode">
    <w:name w:val="Source Code"/>
    <w:link w:val="VerbatimChar"/>
    <w:qFormat/>
    <w:pPr>
      <w:shd w:val="clear" w:color="auto" w:fill="F1F3F5"/>
      <w:wordWrap w:val="0"/>
      <w:spacing w:after="200"/>
    </w:pPr>
    <w:rPr>
      <w:rFonts w:ascii="Consolas" w:eastAsia="Times New Roman" w:hAnsi="Consolas"/>
      <w:sz w:val="22"/>
    </w:rPr>
  </w:style>
  <w:style w:type="character" w:customStyle="1" w:styleId="SectionNumber">
    <w:name w:val="Section Number"/>
    <w:basedOn w:val="af2"/>
    <w:qFormat/>
    <w:rPr>
      <w:sz w:val="28"/>
    </w:rPr>
  </w:style>
  <w:style w:type="paragraph" w:customStyle="1" w:styleId="1f3">
    <w:name w:val="Заголовок оглавления1"/>
    <w:basedOn w:val="1"/>
    <w:next w:val="afb"/>
    <w:uiPriority w:val="39"/>
    <w:unhideWhenUsed/>
    <w:qFormat/>
    <w:pPr>
      <w:keepLines/>
      <w:spacing w:before="240" w:after="80" w:line="259" w:lineRule="auto"/>
      <w:ind w:firstLine="567"/>
      <w:jc w:val="both"/>
      <w:outlineLvl w:val="9"/>
    </w:pPr>
    <w:rPr>
      <w:rFonts w:asciiTheme="majorHAnsi" w:eastAsiaTheme="majorEastAsia" w:hAnsiTheme="majorHAnsi" w:cstheme="majorBidi"/>
      <w:b w:val="0"/>
      <w:bCs w:val="0"/>
      <w:color w:val="2F5496" w:themeColor="accent1" w:themeShade="BF"/>
      <w:sz w:val="40"/>
      <w:szCs w:val="40"/>
      <w:lang w:eastAsia="en-US"/>
    </w:rPr>
  </w:style>
  <w:style w:type="character" w:customStyle="1" w:styleId="KeywordTok">
    <w:name w:val="KeywordTok"/>
    <w:basedOn w:val="VerbatimChar"/>
    <w:qFormat/>
    <w:rPr>
      <w:rFonts w:ascii="Consolas" w:hAnsi="Consolas"/>
      <w:b/>
      <w:color w:val="003B4F"/>
      <w:sz w:val="22"/>
      <w:shd w:val="clear" w:color="auto" w:fill="F1F3F5"/>
    </w:rPr>
  </w:style>
  <w:style w:type="character" w:customStyle="1" w:styleId="DataTypeTok">
    <w:name w:val="DataTypeTok"/>
    <w:basedOn w:val="VerbatimChar"/>
    <w:qFormat/>
    <w:rPr>
      <w:rFonts w:ascii="Consolas" w:hAnsi="Consolas"/>
      <w:color w:val="AD0000"/>
      <w:sz w:val="22"/>
      <w:shd w:val="clear" w:color="auto" w:fill="F1F3F5"/>
    </w:rPr>
  </w:style>
  <w:style w:type="character" w:customStyle="1" w:styleId="DecValTok">
    <w:name w:val="DecValTok"/>
    <w:basedOn w:val="VerbatimChar"/>
    <w:qFormat/>
    <w:rPr>
      <w:rFonts w:ascii="Consolas" w:hAnsi="Consolas"/>
      <w:color w:val="AD0000"/>
      <w:sz w:val="22"/>
      <w:shd w:val="clear" w:color="auto" w:fill="F1F3F5"/>
    </w:rPr>
  </w:style>
  <w:style w:type="character" w:customStyle="1" w:styleId="BaseNTok">
    <w:name w:val="BaseNTok"/>
    <w:basedOn w:val="VerbatimChar"/>
    <w:qFormat/>
    <w:rPr>
      <w:rFonts w:ascii="Consolas" w:hAnsi="Consolas"/>
      <w:color w:val="AD0000"/>
      <w:sz w:val="22"/>
      <w:shd w:val="clear" w:color="auto" w:fill="F1F3F5"/>
    </w:rPr>
  </w:style>
  <w:style w:type="character" w:customStyle="1" w:styleId="FloatTok">
    <w:name w:val="FloatTok"/>
    <w:basedOn w:val="VerbatimChar"/>
    <w:qFormat/>
    <w:rPr>
      <w:rFonts w:ascii="Consolas" w:hAnsi="Consolas"/>
      <w:color w:val="AD0000"/>
      <w:sz w:val="22"/>
      <w:shd w:val="clear" w:color="auto" w:fill="F1F3F5"/>
    </w:rPr>
  </w:style>
  <w:style w:type="character" w:customStyle="1" w:styleId="ConstantTok">
    <w:name w:val="ConstantTok"/>
    <w:basedOn w:val="VerbatimChar"/>
    <w:qFormat/>
    <w:rPr>
      <w:rFonts w:ascii="Consolas" w:hAnsi="Consolas"/>
      <w:color w:val="8F5902"/>
      <w:sz w:val="22"/>
      <w:shd w:val="clear" w:color="auto" w:fill="F1F3F5"/>
    </w:rPr>
  </w:style>
  <w:style w:type="character" w:customStyle="1" w:styleId="CharTok">
    <w:name w:val="CharTok"/>
    <w:basedOn w:val="VerbatimChar"/>
    <w:qFormat/>
    <w:rPr>
      <w:rFonts w:ascii="Consolas" w:hAnsi="Consolas"/>
      <w:color w:val="20794D"/>
      <w:sz w:val="22"/>
      <w:shd w:val="clear" w:color="auto" w:fill="F1F3F5"/>
    </w:rPr>
  </w:style>
  <w:style w:type="character" w:customStyle="1" w:styleId="SpecialCharTok">
    <w:name w:val="SpecialCharTok"/>
    <w:basedOn w:val="VerbatimChar"/>
    <w:qFormat/>
    <w:rPr>
      <w:rFonts w:ascii="Consolas" w:hAnsi="Consolas"/>
      <w:color w:val="5E5E5E"/>
      <w:sz w:val="22"/>
      <w:shd w:val="clear" w:color="auto" w:fill="F1F3F5"/>
    </w:rPr>
  </w:style>
  <w:style w:type="character" w:customStyle="1" w:styleId="StringTok">
    <w:name w:val="StringTok"/>
    <w:basedOn w:val="VerbatimChar"/>
    <w:qFormat/>
    <w:rPr>
      <w:rFonts w:ascii="Consolas" w:hAnsi="Consolas"/>
      <w:color w:val="20794D"/>
      <w:sz w:val="22"/>
      <w:shd w:val="clear" w:color="auto" w:fill="F1F3F5"/>
    </w:rPr>
  </w:style>
  <w:style w:type="character" w:customStyle="1" w:styleId="VerbatimStringTok">
    <w:name w:val="VerbatimStringTok"/>
    <w:basedOn w:val="VerbatimChar"/>
    <w:qFormat/>
    <w:rPr>
      <w:rFonts w:ascii="Consolas" w:hAnsi="Consolas"/>
      <w:color w:val="20794D"/>
      <w:sz w:val="22"/>
      <w:shd w:val="clear" w:color="auto" w:fill="F1F3F5"/>
    </w:rPr>
  </w:style>
  <w:style w:type="character" w:customStyle="1" w:styleId="SpecialStringTok">
    <w:name w:val="SpecialStringTok"/>
    <w:basedOn w:val="VerbatimChar"/>
    <w:qFormat/>
    <w:rPr>
      <w:rFonts w:ascii="Consolas" w:hAnsi="Consolas"/>
      <w:color w:val="20794D"/>
      <w:sz w:val="22"/>
      <w:shd w:val="clear" w:color="auto" w:fill="F1F3F5"/>
    </w:rPr>
  </w:style>
  <w:style w:type="character" w:customStyle="1" w:styleId="ImportTok">
    <w:name w:val="ImportTok"/>
    <w:basedOn w:val="VerbatimChar"/>
    <w:qFormat/>
    <w:rPr>
      <w:rFonts w:ascii="Consolas" w:hAnsi="Consolas"/>
      <w:color w:val="00769E"/>
      <w:sz w:val="22"/>
      <w:shd w:val="clear" w:color="auto" w:fill="F1F3F5"/>
    </w:rPr>
  </w:style>
  <w:style w:type="character" w:customStyle="1" w:styleId="CommentTok">
    <w:name w:val="CommentTok"/>
    <w:basedOn w:val="VerbatimChar"/>
    <w:qFormat/>
    <w:rPr>
      <w:rFonts w:ascii="Consolas" w:hAnsi="Consolas"/>
      <w:color w:val="5E5E5E"/>
      <w:sz w:val="22"/>
      <w:shd w:val="clear" w:color="auto" w:fill="F1F3F5"/>
    </w:rPr>
  </w:style>
  <w:style w:type="character" w:customStyle="1" w:styleId="DocumentationTok">
    <w:name w:val="DocumentationTok"/>
    <w:basedOn w:val="VerbatimChar"/>
    <w:qFormat/>
    <w:rPr>
      <w:rFonts w:ascii="Consolas" w:hAnsi="Consolas"/>
      <w:i/>
      <w:color w:val="5E5E5E"/>
      <w:sz w:val="22"/>
      <w:shd w:val="clear" w:color="auto" w:fill="F1F3F5"/>
    </w:rPr>
  </w:style>
  <w:style w:type="character" w:customStyle="1" w:styleId="AnnotationTok">
    <w:name w:val="AnnotationTok"/>
    <w:basedOn w:val="VerbatimChar"/>
    <w:qFormat/>
    <w:rPr>
      <w:rFonts w:ascii="Consolas" w:hAnsi="Consolas"/>
      <w:color w:val="5E5E5E"/>
      <w:sz w:val="22"/>
      <w:shd w:val="clear" w:color="auto" w:fill="F1F3F5"/>
    </w:rPr>
  </w:style>
  <w:style w:type="character" w:customStyle="1" w:styleId="CommentVarTok">
    <w:name w:val="CommentVarTok"/>
    <w:basedOn w:val="VerbatimChar"/>
    <w:qFormat/>
    <w:rPr>
      <w:rFonts w:ascii="Consolas" w:hAnsi="Consolas"/>
      <w:i/>
      <w:color w:val="5E5E5E"/>
      <w:sz w:val="22"/>
      <w:shd w:val="clear" w:color="auto" w:fill="F1F3F5"/>
    </w:rPr>
  </w:style>
  <w:style w:type="character" w:customStyle="1" w:styleId="OtherTok">
    <w:name w:val="OtherTok"/>
    <w:basedOn w:val="VerbatimChar"/>
    <w:qFormat/>
    <w:rPr>
      <w:rFonts w:ascii="Consolas" w:hAnsi="Consolas"/>
      <w:color w:val="003B4F"/>
      <w:sz w:val="22"/>
      <w:shd w:val="clear" w:color="auto" w:fill="F1F3F5"/>
    </w:rPr>
  </w:style>
  <w:style w:type="character" w:customStyle="1" w:styleId="FunctionTok">
    <w:name w:val="FunctionTok"/>
    <w:basedOn w:val="VerbatimChar"/>
    <w:qFormat/>
    <w:rPr>
      <w:rFonts w:ascii="Consolas" w:hAnsi="Consolas"/>
      <w:color w:val="4758AB"/>
      <w:sz w:val="22"/>
      <w:shd w:val="clear" w:color="auto" w:fill="F1F3F5"/>
    </w:rPr>
  </w:style>
  <w:style w:type="character" w:customStyle="1" w:styleId="VariableTok">
    <w:name w:val="VariableTok"/>
    <w:basedOn w:val="VerbatimChar"/>
    <w:qFormat/>
    <w:rPr>
      <w:rFonts w:ascii="Consolas" w:hAnsi="Consolas"/>
      <w:color w:val="111111"/>
      <w:sz w:val="22"/>
      <w:shd w:val="clear" w:color="auto" w:fill="F1F3F5"/>
    </w:rPr>
  </w:style>
  <w:style w:type="character" w:customStyle="1" w:styleId="ControlFlowTok">
    <w:name w:val="ControlFlowTok"/>
    <w:basedOn w:val="VerbatimChar"/>
    <w:qFormat/>
    <w:rPr>
      <w:rFonts w:ascii="Consolas" w:hAnsi="Consolas"/>
      <w:b/>
      <w:color w:val="003B4F"/>
      <w:sz w:val="22"/>
      <w:shd w:val="clear" w:color="auto" w:fill="F1F3F5"/>
    </w:rPr>
  </w:style>
  <w:style w:type="character" w:customStyle="1" w:styleId="OperatorTok">
    <w:name w:val="OperatorTok"/>
    <w:basedOn w:val="VerbatimChar"/>
    <w:qFormat/>
    <w:rPr>
      <w:rFonts w:ascii="Consolas" w:hAnsi="Consolas"/>
      <w:color w:val="5E5E5E"/>
      <w:sz w:val="22"/>
      <w:shd w:val="clear" w:color="auto" w:fill="F1F3F5"/>
    </w:rPr>
  </w:style>
  <w:style w:type="character" w:customStyle="1" w:styleId="BuiltInTok">
    <w:name w:val="BuiltInTok"/>
    <w:basedOn w:val="VerbatimChar"/>
    <w:qFormat/>
    <w:rPr>
      <w:rFonts w:ascii="Consolas" w:hAnsi="Consolas"/>
      <w:color w:val="003B4F"/>
      <w:sz w:val="22"/>
      <w:shd w:val="clear" w:color="auto" w:fill="F1F3F5"/>
    </w:rPr>
  </w:style>
  <w:style w:type="character" w:customStyle="1" w:styleId="ExtensionTok">
    <w:name w:val="ExtensionTok"/>
    <w:basedOn w:val="VerbatimChar"/>
    <w:qFormat/>
    <w:rPr>
      <w:rFonts w:ascii="Consolas" w:hAnsi="Consolas"/>
      <w:color w:val="003B4F"/>
      <w:sz w:val="22"/>
      <w:shd w:val="clear" w:color="auto" w:fill="F1F3F5"/>
    </w:rPr>
  </w:style>
  <w:style w:type="character" w:customStyle="1" w:styleId="PreprocessorTok">
    <w:name w:val="PreprocessorTok"/>
    <w:basedOn w:val="VerbatimChar"/>
    <w:qFormat/>
    <w:rPr>
      <w:rFonts w:ascii="Consolas" w:hAnsi="Consolas"/>
      <w:color w:val="AD0000"/>
      <w:sz w:val="22"/>
      <w:shd w:val="clear" w:color="auto" w:fill="F1F3F5"/>
    </w:rPr>
  </w:style>
  <w:style w:type="character" w:customStyle="1" w:styleId="AttributeTok">
    <w:name w:val="AttributeTok"/>
    <w:basedOn w:val="VerbatimChar"/>
    <w:qFormat/>
    <w:rPr>
      <w:rFonts w:ascii="Consolas" w:hAnsi="Consolas"/>
      <w:color w:val="657422"/>
      <w:sz w:val="22"/>
      <w:shd w:val="clear" w:color="auto" w:fill="F1F3F5"/>
    </w:rPr>
  </w:style>
  <w:style w:type="character" w:customStyle="1" w:styleId="RegionMarkerTok">
    <w:name w:val="RegionMarkerTok"/>
    <w:basedOn w:val="VerbatimChar"/>
    <w:qFormat/>
    <w:rPr>
      <w:rFonts w:ascii="Consolas" w:hAnsi="Consolas"/>
      <w:color w:val="003B4F"/>
      <w:sz w:val="22"/>
      <w:shd w:val="clear" w:color="auto" w:fill="F1F3F5"/>
    </w:rPr>
  </w:style>
  <w:style w:type="character" w:customStyle="1" w:styleId="InformationTok">
    <w:name w:val="InformationTok"/>
    <w:basedOn w:val="VerbatimChar"/>
    <w:qFormat/>
    <w:rPr>
      <w:rFonts w:ascii="Consolas" w:hAnsi="Consolas"/>
      <w:color w:val="5E5E5E"/>
      <w:sz w:val="22"/>
      <w:shd w:val="clear" w:color="auto" w:fill="F1F3F5"/>
    </w:rPr>
  </w:style>
  <w:style w:type="character" w:customStyle="1" w:styleId="WarningTok">
    <w:name w:val="WarningTok"/>
    <w:basedOn w:val="VerbatimChar"/>
    <w:qFormat/>
    <w:rPr>
      <w:rFonts w:ascii="Consolas" w:hAnsi="Consolas"/>
      <w:i/>
      <w:color w:val="5E5E5E"/>
      <w:sz w:val="22"/>
      <w:shd w:val="clear" w:color="auto" w:fill="F1F3F5"/>
    </w:rPr>
  </w:style>
  <w:style w:type="character" w:customStyle="1" w:styleId="AlertTok">
    <w:name w:val="AlertTok"/>
    <w:basedOn w:val="VerbatimChar"/>
    <w:qFormat/>
    <w:rPr>
      <w:rFonts w:ascii="Consolas" w:hAnsi="Consolas"/>
      <w:color w:val="AD0000"/>
      <w:sz w:val="22"/>
      <w:shd w:val="clear" w:color="auto" w:fill="F1F3F5"/>
    </w:rPr>
  </w:style>
  <w:style w:type="character" w:customStyle="1" w:styleId="ErrorTok">
    <w:name w:val="ErrorTok"/>
    <w:basedOn w:val="VerbatimChar"/>
    <w:qFormat/>
    <w:rPr>
      <w:rFonts w:ascii="Consolas" w:hAnsi="Consolas"/>
      <w:color w:val="AD0000"/>
      <w:sz w:val="22"/>
      <w:shd w:val="clear" w:color="auto" w:fill="F1F3F5"/>
    </w:rPr>
  </w:style>
  <w:style w:type="character" w:customStyle="1" w:styleId="NormalTok">
    <w:name w:val="NormalTok"/>
    <w:basedOn w:val="VerbatimChar"/>
    <w:qFormat/>
    <w:rPr>
      <w:rFonts w:ascii="Consolas" w:hAnsi="Consolas"/>
      <w:color w:val="003B4F"/>
      <w:sz w:val="22"/>
      <w:shd w:val="clear" w:color="auto" w:fill="F1F3F5"/>
    </w:rPr>
  </w:style>
  <w:style w:type="paragraph" w:customStyle="1" w:styleId="38">
    <w:name w:val="3 ФИО"/>
    <w:qFormat/>
    <w:pPr>
      <w:jc w:val="right"/>
    </w:pPr>
    <w:rPr>
      <w:rFonts w:eastAsia="Times New Roman"/>
      <w:sz w:val="24"/>
      <w:szCs w:val="28"/>
    </w:rPr>
  </w:style>
  <w:style w:type="paragraph" w:customStyle="1" w:styleId="54">
    <w:name w:val="5 Подзаголовок"/>
    <w:qFormat/>
    <w:pPr>
      <w:jc w:val="center"/>
    </w:pPr>
    <w:rPr>
      <w:rFonts w:eastAsia="Times New Roman"/>
      <w:b/>
      <w:sz w:val="24"/>
      <w:szCs w:val="28"/>
    </w:rPr>
  </w:style>
  <w:style w:type="paragraph" w:customStyle="1" w:styleId="92">
    <w:name w:val="9 Список литературы"/>
    <w:basedOn w:val="affff7"/>
    <w:qFormat/>
    <w:pPr>
      <w:spacing w:after="0"/>
      <w:ind w:left="0"/>
      <w:jc w:val="both"/>
    </w:pPr>
    <w:rPr>
      <w:rFonts w:eastAsia="Times New Roman"/>
      <w:sz w:val="20"/>
      <w:szCs w:val="28"/>
      <w:lang w:val="en-US" w:eastAsia="ru-RU"/>
    </w:rPr>
  </w:style>
  <w:style w:type="paragraph" w:customStyle="1" w:styleId="docdata">
    <w:name w:val="docdata"/>
    <w:aliases w:val="docy,v5,7693,bqiaagaaeyqcaaagiaiaaap2haaabqqdaaaaaaaaaaaaaaaaaaaaaaaaaaaaaaaaaaaaaaaaaaaaaaaaaaaaaaaaaaaaaaaaaaaaaaaaaaaaaaaaaaaaaaaaaaaaaaaaaaaaaaaaaaaaaaaaaaaaaaaaaaaaaaaaaaaaaaaaaaaaaaaaaaaaaaaaaaaaaaaaaaaaaaaaaaaaaaaaaaaaaaaaaaaaaaaaaaaaaaaa"/>
    <w:basedOn w:val="a"/>
    <w:rsid w:val="00FD10DE"/>
    <w:pPr>
      <w:spacing w:before="100" w:beforeAutospacing="1" w:after="100" w:afterAutospacing="1"/>
    </w:pPr>
    <w:rPr>
      <w:szCs w:val="24"/>
    </w:rPr>
  </w:style>
  <w:style w:type="character" w:customStyle="1" w:styleId="39">
    <w:name w:val="Неразрешенное упоминание3"/>
    <w:basedOn w:val="a0"/>
    <w:uiPriority w:val="99"/>
    <w:semiHidden/>
    <w:unhideWhenUsed/>
    <w:rsid w:val="000857A4"/>
    <w:rPr>
      <w:color w:val="605E5C"/>
      <w:shd w:val="clear" w:color="auto" w:fill="E1DFDD"/>
    </w:rPr>
  </w:style>
  <w:style w:type="numbering" w:customStyle="1" w:styleId="1f4">
    <w:name w:val="Нет списка1"/>
    <w:next w:val="a2"/>
    <w:semiHidden/>
    <w:unhideWhenUsed/>
    <w:rsid w:val="00EE39A5"/>
  </w:style>
  <w:style w:type="numbering" w:customStyle="1" w:styleId="2f3">
    <w:name w:val="Нет списка2"/>
    <w:next w:val="a2"/>
    <w:semiHidden/>
    <w:rsid w:val="00EE39A5"/>
  </w:style>
  <w:style w:type="numbering" w:customStyle="1" w:styleId="3a">
    <w:name w:val="Нет списка3"/>
    <w:next w:val="a2"/>
    <w:semiHidden/>
    <w:rsid w:val="00EE39A5"/>
  </w:style>
  <w:style w:type="numbering" w:customStyle="1" w:styleId="45">
    <w:name w:val="Нет списка4"/>
    <w:next w:val="a2"/>
    <w:semiHidden/>
    <w:rsid w:val="00EE39A5"/>
  </w:style>
  <w:style w:type="paragraph" w:customStyle="1" w:styleId="afffffa">
    <w:name w:val="Содержимое таблицы"/>
    <w:basedOn w:val="a"/>
    <w:qFormat/>
    <w:rsid w:val="00EE39A5"/>
    <w:pPr>
      <w:widowControl w:val="0"/>
      <w:suppressLineNumbers/>
      <w:suppressAutoHyphens/>
      <w:ind w:firstLine="284"/>
      <w:jc w:val="both"/>
    </w:pPr>
    <w:rPr>
      <w:sz w:val="20"/>
    </w:rPr>
  </w:style>
  <w:style w:type="character" w:customStyle="1" w:styleId="ypks7kbdpwfgdykd3qb9">
    <w:name w:val="ypks7kbdpwfgdykd3qb9"/>
    <w:basedOn w:val="a0"/>
    <w:rsid w:val="00767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hyperlink" Target="https://arxiv.org/abs/1908.03265"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hyperlink" Target="https://arxiv.org/abs/2004.01461"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8.wdp"/><Relationship Id="rId32" Type="http://schemas.openxmlformats.org/officeDocument/2006/relationships/hyperlink" Target="https://arxiv.org/abs/2103.00020"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arxiv.org/abs/2103.00020" TargetMode="External"/><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hyperlink" Target="https://arxiv.org/abs/1907.08610" TargetMode="Externa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openxmlformats.org/officeDocument/2006/relationships/hyperlink" Target="https://arxiv.org/abs/1908.03265" TargetMode="External"/><Relationship Id="rId35" Type="http://schemas.openxmlformats.org/officeDocument/2006/relationships/hyperlink" Target="https://arxiv.org/abs/1907.08610"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arxiv.org/abs/2004.01461" TargetMode="External"/><Relationship Id="rId3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B2F11D-58F8-4D69-AA83-D0F9BBCAE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4832</Words>
  <Characters>27543</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УДК 534</vt:lpstr>
    </vt:vector>
  </TitlesOfParts>
  <Company>SPecialiST RePack</Company>
  <LinksUpToDate>false</LinksUpToDate>
  <CharactersWithSpaces>32311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534</dc:title>
  <dc:creator>Dima</dc:creator>
  <cp:lastModifiedBy>User</cp:lastModifiedBy>
  <cp:revision>4</cp:revision>
  <cp:lastPrinted>2025-12-13T16:54:00Z</cp:lastPrinted>
  <dcterms:created xsi:type="dcterms:W3CDTF">2026-03-13T10:22:00Z</dcterms:created>
  <dcterms:modified xsi:type="dcterms:W3CDTF">2026-03-13T10:29:00Z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E3AC4C16B54348709A43E9BEC6C1822F_12</vt:lpwstr>
  </property>
</Properties>
</file>